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D6" w:rsidRPr="00ED20C9" w:rsidRDefault="006A7DCA" w:rsidP="00ED20C9">
      <w:pPr>
        <w:spacing w:after="0" w:line="240" w:lineRule="auto"/>
        <w:ind w:left="-284" w:right="-235"/>
        <w:rPr>
          <w:color w:val="000000" w:themeColor="text1"/>
          <w:lang w:val="es-MX"/>
          <w14:textFill>
            <w14:solidFill>
              <w14:schemeClr w14:val="tx1">
                <w14:alpha w14:val="79000"/>
              </w14:schemeClr>
            </w14:solidFill>
          </w14:textFill>
        </w:rPr>
      </w:pPr>
      <w:r w:rsidRPr="00ED20C9">
        <w:rPr>
          <w:noProof/>
        </w:rPr>
        <mc:AlternateContent>
          <mc:Choice Requires="wps">
            <w:drawing>
              <wp:anchor distT="0" distB="0" distL="114300" distR="114300" simplePos="0" relativeHeight="251658240" behindDoc="0" locked="0" layoutInCell="1" allowOverlap="1" wp14:anchorId="28E2C0FF" wp14:editId="1E12B701">
                <wp:simplePos x="0" y="0"/>
                <wp:positionH relativeFrom="column">
                  <wp:posOffset>4583430</wp:posOffset>
                </wp:positionH>
                <wp:positionV relativeFrom="paragraph">
                  <wp:posOffset>156845</wp:posOffset>
                </wp:positionV>
                <wp:extent cx="2502535" cy="300355"/>
                <wp:effectExtent l="0" t="0" r="37465" b="298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300355"/>
                        </a:xfrm>
                        <a:prstGeom prst="rect">
                          <a:avLst/>
                        </a:prstGeom>
                        <a:solidFill>
                          <a:srgbClr val="FFFFFF"/>
                        </a:solidFill>
                        <a:ln w="9525">
                          <a:solidFill>
                            <a:srgbClr val="000000"/>
                          </a:solidFill>
                          <a:miter lim="800000"/>
                          <a:headEnd/>
                          <a:tailEnd/>
                        </a:ln>
                      </wps:spPr>
                      <wps:txbx>
                        <w:txbxContent>
                          <w:p w:rsidR="006A7DCA" w:rsidRPr="006A7DCA" w:rsidRDefault="00987A3C" w:rsidP="006A7DCA">
                            <w:pPr>
                              <w:spacing w:after="0" w:line="240" w:lineRule="auto"/>
                              <w:rPr>
                                <w:sz w:val="24"/>
                                <w:szCs w:val="24"/>
                              </w:rPr>
                            </w:pPr>
                            <w:r>
                              <w:rPr>
                                <w:sz w:val="24"/>
                                <w:szCs w:val="24"/>
                              </w:rPr>
                              <w:t>Quilacahuín, septiembre 7</w:t>
                            </w:r>
                            <w:r w:rsidR="006A7DCA" w:rsidRPr="006A7DCA">
                              <w:rPr>
                                <w:sz w:val="24"/>
                                <w:szCs w:val="24"/>
                              </w:rPr>
                              <w:t xml:space="preserve"> del 2018.-                                                                        </w:t>
                            </w:r>
                          </w:p>
                          <w:p w:rsidR="006A7DCA" w:rsidRDefault="006A7DCA"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0.9pt;margin-top:12.35pt;width:197.0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">
                <v:textbox>
                  <w:txbxContent>
                    <w:p w:rsidR="006A7DCA" w:rsidRPr="006A7DCA" w:rsidRDefault="00987A3C" w:rsidP="006A7DCA">
                      <w:pPr>
                        <w:spacing w:after="0" w:line="240" w:lineRule="auto"/>
                        <w:rPr>
                          <w:sz w:val="24"/>
                          <w:szCs w:val="24"/>
                        </w:rPr>
                      </w:pPr>
                      <w:r>
                        <w:rPr>
                          <w:sz w:val="24"/>
                          <w:szCs w:val="24"/>
                        </w:rPr>
                        <w:t>Quilacahuín, septiembre 7</w:t>
                      </w:r>
                      <w:r w:rsidR="006A7DCA" w:rsidRPr="006A7DCA">
                        <w:rPr>
                          <w:sz w:val="24"/>
                          <w:szCs w:val="24"/>
                        </w:rPr>
                        <w:t xml:space="preserve"> del 2018.-                                                                        </w:t>
                      </w:r>
                    </w:p>
                    <w:p w:rsidR="006A7DCA" w:rsidRDefault="006A7DCA" w:rsidP="007E29D6">
                      <w:pPr>
                        <w:spacing w:after="0"/>
                      </w:pPr>
                    </w:p>
                  </w:txbxContent>
                </v:textbox>
              </v:rect>
            </w:pict>
          </mc:Fallback>
        </mc:AlternateContent>
      </w:r>
      <w:r w:rsidR="00DB3BD8" w:rsidRPr="00ED20C9">
        <w:rPr>
          <w:noProof/>
        </w:rPr>
        <w:drawing>
          <wp:anchor distT="0" distB="0" distL="114300" distR="114300" simplePos="0" relativeHeight="251663360" behindDoc="0" locked="0" layoutInCell="1" allowOverlap="1" wp14:anchorId="4F0355F6" wp14:editId="4E05ABD6">
            <wp:simplePos x="0" y="0"/>
            <wp:positionH relativeFrom="column">
              <wp:posOffset>305070</wp:posOffset>
            </wp:positionH>
            <wp:positionV relativeFrom="paragraph">
              <wp:posOffset>-61330</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9"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p>
    <w:p w:rsidR="007E29D6" w:rsidRPr="00ED20C9" w:rsidRDefault="007E29D6" w:rsidP="00ED20C9">
      <w:pPr>
        <w:spacing w:after="0" w:line="240" w:lineRule="auto"/>
        <w:ind w:left="-284" w:right="-235"/>
        <w:rPr>
          <w:lang w:val="es-MX"/>
        </w:rPr>
      </w:pPr>
    </w:p>
    <w:p w:rsidR="007E29D6" w:rsidRPr="00ED20C9" w:rsidRDefault="007E29D6" w:rsidP="00ED20C9">
      <w:pPr>
        <w:spacing w:after="0" w:line="240" w:lineRule="auto"/>
        <w:ind w:left="-284" w:right="-235"/>
        <w:rPr>
          <w:lang w:val="es-MX"/>
        </w:rPr>
      </w:pPr>
      <w:r w:rsidRPr="00ED20C9">
        <w:rPr>
          <w:lang w:val="es-MX"/>
        </w:rPr>
        <w:t xml:space="preserve">          </w:t>
      </w:r>
    </w:p>
    <w:p w:rsidR="007E29D6" w:rsidRPr="00ED20C9" w:rsidRDefault="007E29D6" w:rsidP="00ED20C9">
      <w:pPr>
        <w:spacing w:after="0" w:line="240" w:lineRule="auto"/>
        <w:ind w:left="-284" w:right="-235"/>
        <w:rPr>
          <w:lang w:val="es-MX"/>
        </w:rPr>
      </w:pPr>
      <w:r w:rsidRPr="00ED20C9">
        <w:rPr>
          <w:lang w:val="es-MX"/>
        </w:rPr>
        <w:t xml:space="preserve">             Misión Quilacahuín S/N</w:t>
      </w:r>
    </w:p>
    <w:p w:rsidR="00B812C6" w:rsidRPr="00ED20C9" w:rsidRDefault="007E29D6" w:rsidP="00ED20C9">
      <w:pPr>
        <w:spacing w:after="0" w:line="240" w:lineRule="auto"/>
        <w:ind w:left="-284" w:right="-235"/>
        <w:rPr>
          <w:lang w:val="es-MX"/>
        </w:rPr>
      </w:pPr>
      <w:r w:rsidRPr="00ED20C9">
        <w:rPr>
          <w:lang w:val="es-MX"/>
        </w:rPr>
        <w:t xml:space="preserve">                    Fono: 1974327 </w:t>
      </w:r>
    </w:p>
    <w:p w:rsidR="00C07BCF" w:rsidRPr="00ED20C9" w:rsidRDefault="001B663A" w:rsidP="00ED20C9">
      <w:pPr>
        <w:spacing w:after="0" w:line="240" w:lineRule="auto"/>
        <w:ind w:left="-284" w:right="-235"/>
        <w:jc w:val="center"/>
        <w:rPr>
          <w:b/>
        </w:rPr>
      </w:pPr>
      <w:r w:rsidRPr="00ED20C9">
        <w:rPr>
          <w:b/>
        </w:rPr>
        <w:t xml:space="preserve"> </w:t>
      </w:r>
      <w:r w:rsidR="00DD02F5" w:rsidRPr="00ED20C9">
        <w:rPr>
          <w:b/>
        </w:rPr>
        <w:t xml:space="preserve">   </w:t>
      </w:r>
      <w:r w:rsidR="00987A3C" w:rsidRPr="00ED20C9">
        <w:rPr>
          <w:b/>
        </w:rPr>
        <w:t>CIRCULAR N° 25</w:t>
      </w:r>
    </w:p>
    <w:p w:rsidR="006A7DCA" w:rsidRPr="00ED20C9" w:rsidRDefault="006A7DCA" w:rsidP="00ED20C9">
      <w:pPr>
        <w:spacing w:after="0" w:line="240" w:lineRule="auto"/>
        <w:ind w:left="-284" w:right="-235"/>
        <w:jc w:val="center"/>
        <w:rPr>
          <w:b/>
        </w:rPr>
      </w:pPr>
    </w:p>
    <w:p w:rsidR="007E29D6" w:rsidRPr="00ED20C9" w:rsidRDefault="007E29D6" w:rsidP="00ED20C9">
      <w:pPr>
        <w:spacing w:after="0" w:line="240" w:lineRule="auto"/>
        <w:ind w:right="-235"/>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pPr>
      <w:r w:rsidRPr="00ED20C9">
        <w:rPr>
          <w:rFonts w:cs="Arial"/>
        </w:rPr>
        <w:t>Estimados(as)</w:t>
      </w:r>
      <w:r w:rsidR="00767A5A" w:rsidRPr="00ED20C9">
        <w:rPr>
          <w:rFonts w:cs="Arial"/>
        </w:rPr>
        <w:t xml:space="preserve">  </w:t>
      </w:r>
      <w:r w:rsidRPr="00ED20C9">
        <w:rPr>
          <w:rFonts w:cs="Arial"/>
          <w:b/>
          <w:i/>
        </w:rPr>
        <w:t>MADRES, PADRES Y APODERADOS(AS)</w:t>
      </w:r>
      <w:r w:rsidR="00B15CED" w:rsidRPr="00ED20C9">
        <w:rPr>
          <w:rFonts w:cs="Arial"/>
          <w:b/>
          <w:i/>
        </w:rPr>
        <w:t xml:space="preserve"> </w:t>
      </w:r>
      <w:r w:rsidRPr="00ED20C9">
        <w:rPr>
          <w:rFonts w:cs="Arial"/>
          <w:i/>
        </w:rPr>
        <w:t xml:space="preserve">del </w:t>
      </w:r>
      <w:r w:rsidRPr="00ED20C9">
        <w:rPr>
          <w:rFonts w:cs="Arial"/>
        </w:rPr>
        <w:t>Colegio Quilacahuín</w:t>
      </w:r>
      <w:r w:rsidR="00767A5A" w:rsidRPr="00ED20C9">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AD5A5C" w:rsidRPr="00ED20C9" w:rsidRDefault="006B537D" w:rsidP="00ED20C9">
      <w:pPr>
        <w:spacing w:after="0" w:line="240" w:lineRule="auto"/>
        <w:ind w:right="-235"/>
        <w:rPr>
          <w:rFonts w:cs="Arial"/>
        </w:rPr>
      </w:pPr>
      <w:r w:rsidRPr="00ED20C9">
        <w:rPr>
          <w:rFonts w:cs="Arial"/>
        </w:rPr>
        <w:t>Mari mari pu lamngen, mari</w:t>
      </w:r>
      <w:r w:rsidR="00FC5D53" w:rsidRPr="00ED20C9">
        <w:rPr>
          <w:rFonts w:cs="Arial"/>
        </w:rPr>
        <w:t xml:space="preserve"> mari pu peñi; mari, </w:t>
      </w:r>
      <w:r w:rsidRPr="00ED20C9">
        <w:rPr>
          <w:rFonts w:cs="Arial"/>
        </w:rPr>
        <w:t xml:space="preserve">mari monkü ta eimun. </w:t>
      </w:r>
      <w:r w:rsidR="00FC5D53" w:rsidRPr="00ED20C9">
        <w:rPr>
          <w:rFonts w:cs="Arial"/>
        </w:rPr>
        <w:t xml:space="preserve">  </w:t>
      </w:r>
      <w:proofErr w:type="spellStart"/>
      <w:r w:rsidR="00FC5D53" w:rsidRPr="00ED20C9">
        <w:rPr>
          <w:rFonts w:cs="Arial"/>
        </w:rPr>
        <w:t>Kume</w:t>
      </w:r>
      <w:r w:rsidRPr="00ED20C9">
        <w:rPr>
          <w:rFonts w:cs="Arial"/>
        </w:rPr>
        <w:t>lek</w:t>
      </w:r>
      <w:r w:rsidR="00F73AB9" w:rsidRPr="00ED20C9">
        <w:rPr>
          <w:rFonts w:cs="Arial"/>
        </w:rPr>
        <w:t>aimun</w:t>
      </w:r>
      <w:proofErr w:type="spellEnd"/>
      <w:r w:rsidR="00F73AB9" w:rsidRPr="00ED20C9">
        <w:rPr>
          <w:rFonts w:cs="Arial"/>
        </w:rPr>
        <w:t xml:space="preserve"> </w:t>
      </w:r>
      <w:proofErr w:type="spellStart"/>
      <w:r w:rsidR="00F73AB9" w:rsidRPr="00ED20C9">
        <w:rPr>
          <w:rFonts w:cs="Arial"/>
        </w:rPr>
        <w:t>ta</w:t>
      </w:r>
      <w:proofErr w:type="spellEnd"/>
      <w:r w:rsidR="00F73AB9" w:rsidRPr="00ED20C9">
        <w:rPr>
          <w:rFonts w:cs="Arial"/>
        </w:rPr>
        <w:t xml:space="preserve"> </w:t>
      </w:r>
      <w:proofErr w:type="spellStart"/>
      <w:r w:rsidR="00F73AB9" w:rsidRPr="00ED20C9">
        <w:rPr>
          <w:rFonts w:cs="Arial"/>
        </w:rPr>
        <w:t>fachantü</w:t>
      </w:r>
      <w:proofErr w:type="spellEnd"/>
      <w:r w:rsidR="00F73AB9" w:rsidRPr="00ED20C9">
        <w:rPr>
          <w:rFonts w:cs="Arial"/>
        </w:rPr>
        <w:t xml:space="preserve"> </w:t>
      </w:r>
      <w:proofErr w:type="spellStart"/>
      <w:r w:rsidR="00F73AB9" w:rsidRPr="00ED20C9">
        <w:rPr>
          <w:rFonts w:cs="Arial"/>
        </w:rPr>
        <w:t>ta</w:t>
      </w:r>
      <w:proofErr w:type="spellEnd"/>
      <w:r w:rsidR="00F73AB9" w:rsidRPr="00ED20C9">
        <w:rPr>
          <w:rFonts w:cs="Arial"/>
        </w:rPr>
        <w:t xml:space="preserve"> mi </w:t>
      </w:r>
      <w:proofErr w:type="spellStart"/>
      <w:r w:rsidR="00F73AB9" w:rsidRPr="00ED20C9">
        <w:rPr>
          <w:rFonts w:cs="Arial"/>
        </w:rPr>
        <w:t>muchull</w:t>
      </w:r>
      <w:proofErr w:type="spellEnd"/>
      <w:r w:rsidR="004C53F0" w:rsidRPr="00ED20C9">
        <w:rPr>
          <w:rFonts w:cs="Arial"/>
        </w:rPr>
        <w:t>.</w:t>
      </w:r>
    </w:p>
    <w:p w:rsidR="00AC22EA" w:rsidRPr="00ED20C9" w:rsidRDefault="00DC1B1C" w:rsidP="00ED20C9">
      <w:pPr>
        <w:pStyle w:val="Sinespaciado"/>
        <w:rPr>
          <w:b/>
        </w:rPr>
      </w:pPr>
      <w:r w:rsidRPr="00ED20C9">
        <w:rPr>
          <w:b/>
        </w:rPr>
        <w:t>GPT</w:t>
      </w:r>
    </w:p>
    <w:p w:rsidR="00DC1B1C" w:rsidRPr="00ED20C9" w:rsidRDefault="00ED20C9" w:rsidP="00ED20C9">
      <w:pPr>
        <w:pStyle w:val="Sinespaciado"/>
      </w:pPr>
      <w:r w:rsidRPr="00ED20C9">
        <w:rPr>
          <w:noProof/>
        </w:rPr>
        <w:drawing>
          <wp:anchor distT="0" distB="0" distL="114300" distR="114300" simplePos="0" relativeHeight="251675648" behindDoc="1" locked="0" layoutInCell="1" allowOverlap="1" wp14:anchorId="3D63F0FE" wp14:editId="3E210CA0">
            <wp:simplePos x="0" y="0"/>
            <wp:positionH relativeFrom="column">
              <wp:posOffset>5878195</wp:posOffset>
            </wp:positionH>
            <wp:positionV relativeFrom="paragraph">
              <wp:posOffset>70485</wp:posOffset>
            </wp:positionV>
            <wp:extent cx="1546225" cy="1158875"/>
            <wp:effectExtent l="3175" t="0" r="0" b="0"/>
            <wp:wrapTight wrapText="bothSides">
              <wp:wrapPolygon edited="0">
                <wp:start x="44" y="21659"/>
                <wp:lineTo x="21334" y="21659"/>
                <wp:lineTo x="21334" y="355"/>
                <wp:lineTo x="44" y="355"/>
                <wp:lineTo x="44" y="21659"/>
              </wp:wrapPolygon>
            </wp:wrapTight>
            <wp:docPr id="7" name="Imagen 7" descr="C:\Users\Quilacahuín\Downloads\IMG_5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ilacahuín\Downloads\IMG_50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54622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B1C" w:rsidRPr="00ED20C9">
        <w:t>El martes 4 en reunión de profesores se sensibilizó  el cronograma de actividades correspondientes al mes de septiembre.</w:t>
      </w:r>
    </w:p>
    <w:p w:rsidR="00DC1B1C" w:rsidRPr="00ED20C9" w:rsidRDefault="00DC1B1C" w:rsidP="00ED20C9">
      <w:pPr>
        <w:pStyle w:val="Sinespaciado"/>
      </w:pPr>
      <w:r w:rsidRPr="00ED20C9">
        <w:t>El jueves se reúne el equipo de América Solidaria con profesores Jefes para dar seguimiento a las tutorías de estudiantes como estrategias de mejora.</w:t>
      </w:r>
    </w:p>
    <w:p w:rsidR="00DC1B1C" w:rsidRPr="00ED20C9" w:rsidRDefault="00DC1B1C" w:rsidP="00ED20C9">
      <w:pPr>
        <w:pStyle w:val="Sinespaciado"/>
        <w:rPr>
          <w:b/>
        </w:rPr>
      </w:pPr>
      <w:r w:rsidRPr="00ED20C9">
        <w:rPr>
          <w:b/>
        </w:rPr>
        <w:t>ACOMPAÑAMIENTO AL AULA</w:t>
      </w:r>
    </w:p>
    <w:p w:rsidR="00DC1B1C" w:rsidRPr="00ED20C9" w:rsidRDefault="00ED20C9" w:rsidP="00ED20C9">
      <w:pPr>
        <w:pStyle w:val="Sinespaciado"/>
      </w:pPr>
      <w:r w:rsidRPr="00ED20C9">
        <w:rPr>
          <w:noProof/>
        </w:rPr>
        <w:drawing>
          <wp:anchor distT="0" distB="0" distL="114300" distR="114300" simplePos="0" relativeHeight="251672576" behindDoc="1" locked="0" layoutInCell="1" allowOverlap="1" wp14:anchorId="35FF438F" wp14:editId="1CCF9DE4">
            <wp:simplePos x="0" y="0"/>
            <wp:positionH relativeFrom="column">
              <wp:posOffset>5397500</wp:posOffset>
            </wp:positionH>
            <wp:positionV relativeFrom="paragraph">
              <wp:posOffset>621030</wp:posOffset>
            </wp:positionV>
            <wp:extent cx="1860550" cy="866775"/>
            <wp:effectExtent l="0" t="0" r="6350" b="9525"/>
            <wp:wrapTight wrapText="bothSides">
              <wp:wrapPolygon edited="0">
                <wp:start x="0" y="0"/>
                <wp:lineTo x="0" y="21363"/>
                <wp:lineTo x="21453" y="21363"/>
                <wp:lineTo x="21453" y="0"/>
                <wp:lineTo x="0" y="0"/>
              </wp:wrapPolygon>
            </wp:wrapTight>
            <wp:docPr id="3" name="Imagen 3" descr="C:\Users\Quilacahuín\Downloads\IMG_5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lacahuín\Downloads\IMG_509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8322" b="13947"/>
                    <a:stretch/>
                  </pic:blipFill>
                  <pic:spPr bwMode="auto">
                    <a:xfrm>
                      <a:off x="0" y="0"/>
                      <a:ext cx="186055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B1C" w:rsidRPr="00ED20C9">
        <w:t xml:space="preserve">El día lunes 3 se acompañó a l docentes y estudiantes del 7° Básico en la asignatura de Cs. Naturales el objetivo de la clase es identificar diferentes tipos de fuerza mediante la construcción de una maqueta.  Posteriormente se acompaña en la asignatura de Matemáticas eje geometría donde los estudiantes determinan sumatoria de </w:t>
      </w:r>
      <w:r w:rsidR="00E6301D" w:rsidRPr="00ED20C9">
        <w:t>ángulos</w:t>
      </w:r>
      <w:r w:rsidR="00DC1B1C" w:rsidRPr="00ED20C9">
        <w:t xml:space="preserve"> externos.</w:t>
      </w:r>
    </w:p>
    <w:p w:rsidR="00E6301D" w:rsidRPr="00ED20C9" w:rsidRDefault="00E6301D" w:rsidP="00ED20C9">
      <w:pPr>
        <w:pStyle w:val="Sinespaciado"/>
        <w:rPr>
          <w:b/>
        </w:rPr>
      </w:pPr>
      <w:r w:rsidRPr="00ED20C9">
        <w:rPr>
          <w:b/>
        </w:rPr>
        <w:t>AMÉRICA SOLIDARIA</w:t>
      </w:r>
    </w:p>
    <w:p w:rsidR="00E6301D" w:rsidRPr="00ED20C9" w:rsidRDefault="00E6301D" w:rsidP="00ED20C9">
      <w:pPr>
        <w:pStyle w:val="Sinespaciado"/>
      </w:pPr>
      <w:r w:rsidRPr="00ED20C9">
        <w:t>Los voluntarios de América Solidaria acompañan a los apoderados de 2° medio en su reunión donde comparten experiencias, normas de crianza con sus hijos en casa y colegio.</w:t>
      </w:r>
    </w:p>
    <w:p w:rsidR="00ED20C9" w:rsidRPr="00ED20C9" w:rsidRDefault="00ED20C9" w:rsidP="00ED20C9">
      <w:pPr>
        <w:pStyle w:val="Sinespaciado"/>
        <w:rPr>
          <w:b/>
        </w:rPr>
      </w:pPr>
      <w:r w:rsidRPr="00ED20C9">
        <w:rPr>
          <w:b/>
        </w:rPr>
        <w:t>ASESORÍA TÉCNICA DEL MINEDUC</w:t>
      </w:r>
    </w:p>
    <w:p w:rsidR="00ED20C9" w:rsidRPr="00ED20C9" w:rsidRDefault="00506606" w:rsidP="00ED20C9">
      <w:pPr>
        <w:pStyle w:val="Sinespaciado"/>
      </w:pPr>
      <w:r w:rsidRPr="00ED20C9">
        <w:rPr>
          <w:b/>
          <w:noProof/>
        </w:rPr>
        <w:drawing>
          <wp:anchor distT="0" distB="0" distL="114300" distR="114300" simplePos="0" relativeHeight="251673600" behindDoc="1" locked="0" layoutInCell="1" allowOverlap="1" wp14:anchorId="04771885" wp14:editId="67F46541">
            <wp:simplePos x="0" y="0"/>
            <wp:positionH relativeFrom="column">
              <wp:posOffset>5521325</wp:posOffset>
            </wp:positionH>
            <wp:positionV relativeFrom="paragraph">
              <wp:posOffset>103505</wp:posOffset>
            </wp:positionV>
            <wp:extent cx="1740535" cy="857250"/>
            <wp:effectExtent l="0" t="0" r="0" b="0"/>
            <wp:wrapTight wrapText="bothSides">
              <wp:wrapPolygon edited="0">
                <wp:start x="0" y="0"/>
                <wp:lineTo x="0" y="21120"/>
                <wp:lineTo x="21277" y="21120"/>
                <wp:lineTo x="21277" y="0"/>
                <wp:lineTo x="0" y="0"/>
              </wp:wrapPolygon>
            </wp:wrapTight>
            <wp:docPr id="5" name="Imagen 5" descr="C:\Users\Quilacahuín\Downloads\IMG_5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lacahuín\Downloads\IMG_509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4879" r="2232" b="24234"/>
                    <a:stretch/>
                  </pic:blipFill>
                  <pic:spPr bwMode="auto">
                    <a:xfrm>
                      <a:off x="0" y="0"/>
                      <a:ext cx="174053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0C9" w:rsidRPr="00ED20C9">
        <w:t>EL Miércoles 5 nos visitó la Sra. Ana Luisa López, asesora técnica que desde hace años viene acompañando nuestro proceso. Estuvimos revisando los compromisos adquiridos en sesiones anteriores, entre los que se destacan la dinamización del CRA o Biblioteca, los acuerdos técnicos con los docentes acerca de cómo mejorar los r</w:t>
      </w:r>
      <w:r w:rsidR="00ED20C9" w:rsidRPr="00ED20C9">
        <w:t>e</w:t>
      </w:r>
      <w:r w:rsidR="00ED20C9" w:rsidRPr="00ED20C9">
        <w:t>sultados de aprendizaje y acciones que tienden a esto. Se revisaron también las estrategias y acciones que se están desarrollando para asegurar la calidad de nuestro trabajo teniendo como telón de fondo el “Marco para la Buena Enseñanza” y el Proyecto de Mejoramiento Educativo 2018. Se examinó por último el aporte del PACE en nuestro trabajo educativo.</w:t>
      </w:r>
    </w:p>
    <w:p w:rsidR="00ED20C9" w:rsidRPr="00ED20C9" w:rsidRDefault="00ED20C9" w:rsidP="00ED20C9">
      <w:pPr>
        <w:pStyle w:val="Sinespaciado"/>
        <w:rPr>
          <w:b/>
        </w:rPr>
      </w:pPr>
      <w:r w:rsidRPr="00ED20C9">
        <w:rPr>
          <w:b/>
        </w:rPr>
        <w:t>AVISO RADIAL:</w:t>
      </w:r>
    </w:p>
    <w:p w:rsidR="00ED20C9" w:rsidRPr="00ED20C9" w:rsidRDefault="00ED20C9" w:rsidP="00506606">
      <w:pPr>
        <w:pStyle w:val="Sinespaciado"/>
        <w:jc w:val="both"/>
        <w:rPr>
          <w:i/>
        </w:rPr>
      </w:pPr>
      <w:r w:rsidRPr="00ED20C9">
        <w:t xml:space="preserve">El siguiente es el texto del aviso que por radio estamos emitiendo para invitar a nuevos postulantes a nuestro colegio para el año 2019: </w:t>
      </w:r>
      <w:r w:rsidRPr="00ED20C9">
        <w:rPr>
          <w:i/>
        </w:rPr>
        <w:t>“El Colegio Quilacahuín te invita a educarte en un entorno natural privilegiado, con pocos alumnos por curso, en un ambiente humano de respeto y cuidado personal, con  un proyecto educativo que promueve el aprendizaje de habilidades, actitudes, valores y conocimientos, desde 1º básico a 4º Medio. En la educación media ofrecemos la especialidad técnico profesional Agropecuaria, capacitando para la prosecución de estudios superiores, para el emprendimiento y la empleabilidad. Estamos cerca de Osorno y de muchas localidades rurales de la provincia, con transporte subsidiado, alimentación e internado para quienes lo necesiten, todo en forma gratuita. Postula a cualquier nivel a través de Internet,  Sistema de Admisión Escolar oficial, hasta el 28 de septiembre.”</w:t>
      </w:r>
    </w:p>
    <w:p w:rsidR="00ED20C9" w:rsidRPr="00ED20C9" w:rsidRDefault="00ED20C9" w:rsidP="00ED20C9">
      <w:pPr>
        <w:pStyle w:val="Sinespaciado"/>
        <w:rPr>
          <w:b/>
        </w:rPr>
      </w:pPr>
      <w:r w:rsidRPr="00ED20C9">
        <w:rPr>
          <w:b/>
        </w:rPr>
        <w:t>NOTICIAS DE ESPECIALIDAD</w:t>
      </w:r>
    </w:p>
    <w:p w:rsidR="00ED20C9" w:rsidRPr="00ED20C9" w:rsidRDefault="00ED20C9" w:rsidP="00ED20C9">
      <w:pPr>
        <w:pStyle w:val="Sinespaciado"/>
      </w:pPr>
      <w:r w:rsidRPr="00ED20C9">
        <w:t xml:space="preserve">El día miércoles 05 los estudiantes de cuarto año medio de la especialidad asistieron a una charla </w:t>
      </w:r>
      <w:r w:rsidRPr="00ED20C9">
        <w:t>motivacional</w:t>
      </w:r>
      <w:r w:rsidRPr="00ED20C9">
        <w:t xml:space="preserve"> realizada por la productora del sector de las juntas </w:t>
      </w:r>
      <w:proofErr w:type="spellStart"/>
      <w:r w:rsidRPr="00ED20C9">
        <w:t>Sra.Anny</w:t>
      </w:r>
      <w:proofErr w:type="spellEnd"/>
      <w:r w:rsidRPr="00ED20C9">
        <w:t xml:space="preserve"> Carmona quien comentó su experiencia de vida a los estudiantes y a su vez los motivo a continuar en el </w:t>
      </w:r>
      <w:proofErr w:type="gramStart"/>
      <w:r w:rsidRPr="00ED20C9">
        <w:t>campo ,</w:t>
      </w:r>
      <w:proofErr w:type="gramEnd"/>
      <w:r w:rsidRPr="00ED20C9">
        <w:t xml:space="preserve"> transmitiendo las múltiples posibilidades de emprender un negocio agrícola en una pequeña superficie .</w:t>
      </w:r>
    </w:p>
    <w:p w:rsidR="00ED20C9" w:rsidRPr="00ED20C9" w:rsidRDefault="00ED20C9" w:rsidP="00ED20C9">
      <w:pPr>
        <w:pStyle w:val="Sinespaciado"/>
        <w:rPr>
          <w:rFonts w:cs="Arial"/>
          <w:b/>
          <w:noProof/>
          <w:lang w:val="es-ES" w:eastAsia="es-ES"/>
        </w:rPr>
      </w:pPr>
      <w:r w:rsidRPr="00ED20C9">
        <w:rPr>
          <w:rFonts w:cs="Arial"/>
          <w:b/>
          <w:noProof/>
          <w:lang w:val="es-ES" w:eastAsia="es-ES"/>
        </w:rPr>
        <w:t>PACE</w:t>
      </w:r>
    </w:p>
    <w:p w:rsidR="00ED20C9" w:rsidRPr="00ED20C9" w:rsidRDefault="00ED20C9" w:rsidP="00504066">
      <w:pPr>
        <w:pStyle w:val="Sinespaciado"/>
        <w:jc w:val="both"/>
        <w:rPr>
          <w:rFonts w:cs="Arial"/>
          <w:noProof/>
          <w:lang w:val="es-ES" w:eastAsia="es-ES"/>
        </w:rPr>
      </w:pPr>
      <w:r w:rsidRPr="00ED20C9">
        <w:rPr>
          <w:rFonts w:cs="Arial"/>
          <w:noProof/>
          <w:lang w:val="es-ES" w:eastAsia="es-ES"/>
        </w:rPr>
        <w:t>El 3º Medio fue visitado esta semana por profesionales del PACE para iniciar el proceso de apoyo y orientación que posibilitará el acceso a las universidades a los mejores alumnos de la promoción, y a todos les permitirá un acercamiento a las oportunidades del futuro. También los apoderados recibieron una introducción a este importante programa.</w:t>
      </w:r>
    </w:p>
    <w:p w:rsidR="00ED20C9" w:rsidRPr="00ED20C9" w:rsidRDefault="00ED20C9" w:rsidP="00504066">
      <w:pPr>
        <w:pStyle w:val="Sinespaciado"/>
        <w:jc w:val="both"/>
      </w:pPr>
      <w:r w:rsidRPr="00ED20C9">
        <w:t xml:space="preserve">El 5 de septiembre el profesor de matemática Federico del Río participo en una actividad de capacitación auspiciada por el PACE. Se trabajó en el tema de cuerpos geométricos para dar énfasis a la geometría y permitir un diálogo sobre los grandes problemas al enseñar, además de </w:t>
      </w:r>
      <w:proofErr w:type="spellStart"/>
      <w:r w:rsidRPr="00ED20C9">
        <w:t>como</w:t>
      </w:r>
      <w:proofErr w:type="spellEnd"/>
      <w:r w:rsidRPr="00ED20C9">
        <w:t xml:space="preserve"> utilizar las TICS como ayuda a la enseñanza de este contenido. Para llevar a cabo esta enseñanza se ocupó el software gratuito llamado “</w:t>
      </w:r>
      <w:proofErr w:type="spellStart"/>
      <w:r w:rsidRPr="00ED20C9">
        <w:t>Geogebra</w:t>
      </w:r>
      <w:proofErr w:type="spellEnd"/>
      <w:r w:rsidRPr="00ED20C9">
        <w:t xml:space="preserve">”, que permite visualizar modelos en 3D. </w:t>
      </w:r>
    </w:p>
    <w:p w:rsidR="00ED20C9" w:rsidRPr="00ED20C9" w:rsidRDefault="00ED20C9" w:rsidP="00ED20C9">
      <w:pPr>
        <w:pStyle w:val="Sinespaciado"/>
        <w:rPr>
          <w:rFonts w:cs="Arial"/>
          <w:b/>
          <w:noProof/>
          <w:lang w:val="es-ES" w:eastAsia="es-ES"/>
        </w:rPr>
      </w:pPr>
      <w:r w:rsidRPr="00ED20C9">
        <w:rPr>
          <w:rFonts w:cs="Arial"/>
          <w:b/>
          <w:noProof/>
          <w:lang w:val="es-ES" w:eastAsia="es-ES"/>
        </w:rPr>
        <w:t>AGENCIA DE CALIDAD</w:t>
      </w:r>
    </w:p>
    <w:p w:rsidR="00ED20C9" w:rsidRPr="00ED20C9" w:rsidRDefault="00ED20C9" w:rsidP="00ED20C9">
      <w:pPr>
        <w:pStyle w:val="Sinespaciado"/>
        <w:rPr>
          <w:rFonts w:cs="Arial"/>
          <w:noProof/>
          <w:lang w:val="es-ES" w:eastAsia="es-ES"/>
        </w:rPr>
      </w:pPr>
      <w:r w:rsidRPr="00ED20C9">
        <w:rPr>
          <w:rFonts w:cs="Arial"/>
          <w:noProof/>
          <w:lang w:val="es-ES" w:eastAsia="es-ES"/>
        </w:rPr>
        <w:t>El  8º básico de nuestro colegio ha sido seleccionado para rendir una prueba experimental  en la asignatura de Educación Física, en fecha que se avisará oportiunamente.</w:t>
      </w:r>
    </w:p>
    <w:p w:rsidR="00ED20C9" w:rsidRPr="00ED20C9" w:rsidRDefault="00ED20C9" w:rsidP="00ED20C9">
      <w:pPr>
        <w:pStyle w:val="Sinespaciado"/>
        <w:rPr>
          <w:rFonts w:cs="Arial"/>
          <w:b/>
          <w:noProof/>
          <w:lang w:val="es-ES" w:eastAsia="es-ES"/>
        </w:rPr>
      </w:pPr>
      <w:r w:rsidRPr="00ED20C9">
        <w:rPr>
          <w:rFonts w:cs="Arial"/>
          <w:b/>
          <w:noProof/>
          <w:lang w:val="es-ES" w:eastAsia="es-ES"/>
        </w:rPr>
        <w:t>CENTRO DE PADRES</w:t>
      </w:r>
    </w:p>
    <w:p w:rsidR="00ED20C9" w:rsidRPr="00ED20C9" w:rsidRDefault="00ED20C9" w:rsidP="00506606">
      <w:pPr>
        <w:pStyle w:val="Sinespaciado"/>
        <w:jc w:val="both"/>
        <w:rPr>
          <w:rFonts w:cs="Arial"/>
          <w:noProof/>
          <w:lang w:val="es-ES" w:eastAsia="es-ES"/>
        </w:rPr>
      </w:pPr>
      <w:r w:rsidRPr="00ED20C9">
        <w:rPr>
          <w:rFonts w:cs="Arial"/>
          <w:noProof/>
          <w:lang w:val="es-ES" w:eastAsia="es-ES"/>
        </w:rPr>
        <w:t>El miércoles 5 se realizó la Asamblea de Directivas de curso, con pocas personas, pero asegurando la representación de casi todos los cursos del colegio. Faltaron solo dos cursos. Fue una oportunidad de compartir los problemas que se observan y las ideas de mejoramiento posible, las que fueron compartidas ayer jueves en reunión de la Directiva General con el Director del Establecimiento.</w:t>
      </w:r>
    </w:p>
    <w:p w:rsidR="00415656" w:rsidRDefault="00415656" w:rsidP="00ED20C9">
      <w:pPr>
        <w:pStyle w:val="Sinespaciado"/>
        <w:rPr>
          <w:b/>
        </w:rPr>
      </w:pPr>
    </w:p>
    <w:p w:rsidR="00415656" w:rsidRDefault="00415656" w:rsidP="00ED20C9">
      <w:pPr>
        <w:pStyle w:val="Sinespaciado"/>
        <w:rPr>
          <w:b/>
        </w:rPr>
      </w:pPr>
    </w:p>
    <w:p w:rsidR="0075407B" w:rsidRDefault="0075407B" w:rsidP="00ED20C9">
      <w:pPr>
        <w:pStyle w:val="Sinespaciado"/>
        <w:rPr>
          <w:b/>
        </w:rPr>
      </w:pPr>
      <w:bookmarkStart w:id="0" w:name="_GoBack"/>
      <w:bookmarkEnd w:id="0"/>
      <w:r>
        <w:rPr>
          <w:b/>
          <w:noProof/>
        </w:rPr>
        <mc:AlternateContent>
          <mc:Choice Requires="wps">
            <w:drawing>
              <wp:anchor distT="0" distB="0" distL="114300" distR="114300" simplePos="0" relativeHeight="251676672" behindDoc="0" locked="0" layoutInCell="1" allowOverlap="1">
                <wp:simplePos x="0" y="0"/>
                <wp:positionH relativeFrom="column">
                  <wp:posOffset>5187950</wp:posOffset>
                </wp:positionH>
                <wp:positionV relativeFrom="paragraph">
                  <wp:posOffset>129540</wp:posOffset>
                </wp:positionV>
                <wp:extent cx="885825" cy="257175"/>
                <wp:effectExtent l="0" t="0" r="28575" b="28575"/>
                <wp:wrapNone/>
                <wp:docPr id="8" name="8 Flecha curvada hacia la derecha"/>
                <wp:cNvGraphicFramePr/>
                <a:graphic xmlns:a="http://schemas.openxmlformats.org/drawingml/2006/main">
                  <a:graphicData uri="http://schemas.microsoft.com/office/word/2010/wordprocessingShape">
                    <wps:wsp>
                      <wps:cNvSpPr/>
                      <wps:spPr>
                        <a:xfrm>
                          <a:off x="0" y="0"/>
                          <a:ext cx="885825" cy="2571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8 Flecha curvada hacia la derecha" o:spid="_x0000_s1026" type="#_x0000_t102" style="position:absolute;margin-left:408.5pt;margin-top:10.2pt;width:69.7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" adj="10800,18900,20032" fillcolor="#4f81bd [3204]" strokecolor="#243f60 [1604]" strokeweight="2pt"/>
            </w:pict>
          </mc:Fallback>
        </mc:AlternateContent>
      </w:r>
    </w:p>
    <w:p w:rsidR="00415656" w:rsidRDefault="00415656" w:rsidP="00ED20C9">
      <w:pPr>
        <w:pStyle w:val="Sinespaciado"/>
        <w:rPr>
          <w:b/>
        </w:rPr>
      </w:pPr>
    </w:p>
    <w:p w:rsidR="00ED20C9" w:rsidRPr="00ED20C9" w:rsidRDefault="00ED20C9" w:rsidP="00ED20C9">
      <w:pPr>
        <w:pStyle w:val="Sinespaciado"/>
        <w:rPr>
          <w:b/>
        </w:rPr>
      </w:pPr>
      <w:r w:rsidRPr="00ED20C9">
        <w:rPr>
          <w:b/>
        </w:rPr>
        <w:lastRenderedPageBreak/>
        <w:t>CONVIVENCIA ESCOLAR</w:t>
      </w:r>
    </w:p>
    <w:p w:rsidR="00ED20C9" w:rsidRPr="00ED20C9" w:rsidRDefault="00ED20C9" w:rsidP="00506606">
      <w:pPr>
        <w:pStyle w:val="Sinespaciado"/>
        <w:jc w:val="both"/>
      </w:pPr>
      <w:r w:rsidRPr="00ED20C9">
        <w:t xml:space="preserve">Con alguna polémica, pero con gran apoyo de la mayoría de las familias, se ha llevado a cabo el plan anunciado de mayor control y exigencia en las normas relativas al uso del uniforme escolar. Hay visibles progresos, y los problemas particulares se van resolviendo poco a poco. Recordamos a las familias que uno de los objetivos irrenunciables de toda educación es formar en el cumplimiento de normas, como condición indispensable para una convivencia social y para una ciudadanía responsable. </w:t>
      </w:r>
    </w:p>
    <w:p w:rsidR="00ED20C9" w:rsidRPr="00ED20C9" w:rsidRDefault="00ED20C9" w:rsidP="00ED20C9">
      <w:pPr>
        <w:pStyle w:val="Sinespaciado"/>
        <w:rPr>
          <w:b/>
        </w:rPr>
      </w:pPr>
      <w:r w:rsidRPr="00ED20C9">
        <w:rPr>
          <w:b/>
        </w:rPr>
        <w:t>PASTORAL</w:t>
      </w:r>
    </w:p>
    <w:p w:rsidR="00ED20C9" w:rsidRPr="00ED20C9" w:rsidRDefault="00ED20C9" w:rsidP="00506606">
      <w:pPr>
        <w:pStyle w:val="Sinespaciado"/>
        <w:jc w:val="both"/>
      </w:pPr>
      <w:r w:rsidRPr="00ED20C9">
        <w:t>El miércoles 5 se inauguró el mes de la patria con una misa a la chilena en el templo de la Misión Quilacahuín. Asi</w:t>
      </w:r>
      <w:r w:rsidRPr="00ED20C9">
        <w:t>s</w:t>
      </w:r>
      <w:r w:rsidRPr="00ED20C9">
        <w:t xml:space="preserve">tió un muy buen número de estudiantes y docentes, con un excelente comportamiento. Los cantos y la ambientación destacaron la </w:t>
      </w:r>
      <w:proofErr w:type="spellStart"/>
      <w:r w:rsidRPr="00ED20C9">
        <w:t>chilenidad</w:t>
      </w:r>
      <w:proofErr w:type="spellEnd"/>
      <w:r w:rsidRPr="00ED20C9">
        <w:t xml:space="preserve">, en el ofertorio se presentaron productos de la tierra, tortillas y alfajores, los que después fueron repartidos a los asistentes. Al terminar, la alumna Alison </w:t>
      </w:r>
      <w:proofErr w:type="spellStart"/>
      <w:r w:rsidRPr="00ED20C9">
        <w:t>Cartes</w:t>
      </w:r>
      <w:proofErr w:type="spellEnd"/>
      <w:r w:rsidRPr="00ED20C9">
        <w:t xml:space="preserve"> y el alumno Fabián Calzadilla bailaron un solemne pie de cueca para coronar la celebración. </w:t>
      </w:r>
    </w:p>
    <w:p w:rsidR="00ED20C9" w:rsidRPr="00ED20C9" w:rsidRDefault="00ED20C9" w:rsidP="00ED20C9">
      <w:pPr>
        <w:pStyle w:val="Sinespaciado"/>
        <w:rPr>
          <w:b/>
        </w:rPr>
      </w:pPr>
      <w:r w:rsidRPr="00ED20C9">
        <w:rPr>
          <w:b/>
        </w:rPr>
        <w:t>CONSULTA INDÍGENA</w:t>
      </w:r>
    </w:p>
    <w:p w:rsidR="00ED20C9" w:rsidRPr="00ED20C9" w:rsidRDefault="00ED20C9" w:rsidP="00506606">
      <w:pPr>
        <w:pStyle w:val="Sinespaciado"/>
        <w:jc w:val="both"/>
      </w:pPr>
      <w:r w:rsidRPr="00ED20C9">
        <w:t xml:space="preserve">El </w:t>
      </w:r>
      <w:r w:rsidRPr="00ED20C9">
        <w:t>día</w:t>
      </w:r>
      <w:r w:rsidRPr="00ED20C9">
        <w:t xml:space="preserve"> </w:t>
      </w:r>
      <w:r w:rsidRPr="00ED20C9">
        <w:t>miércoles</w:t>
      </w:r>
      <w:r w:rsidRPr="00ED20C9">
        <w:t xml:space="preserve"> 5 de septiembre, los cursos de 1° </w:t>
      </w:r>
      <w:r w:rsidRPr="00ED20C9">
        <w:t>básico</w:t>
      </w:r>
      <w:r w:rsidRPr="00ED20C9">
        <w:t xml:space="preserve"> a 6° </w:t>
      </w:r>
      <w:r w:rsidRPr="00ED20C9">
        <w:t>básico</w:t>
      </w:r>
      <w:r w:rsidRPr="00ED20C9">
        <w:t xml:space="preserve"> participaron en una actividad enmarcada en la Consulta </w:t>
      </w:r>
      <w:r w:rsidRPr="00ED20C9">
        <w:t>Indígena</w:t>
      </w:r>
      <w:r w:rsidRPr="00ED20C9">
        <w:t xml:space="preserve"> por la Educación. El Centro de Alumnos y monitores de </w:t>
      </w:r>
      <w:proofErr w:type="spellStart"/>
      <w:r w:rsidRPr="00ED20C9">
        <w:t>II°</w:t>
      </w:r>
      <w:proofErr w:type="spellEnd"/>
      <w:r w:rsidRPr="00ED20C9">
        <w:t xml:space="preserve"> </w:t>
      </w:r>
      <w:r w:rsidRPr="00ED20C9">
        <w:t xml:space="preserve">Medio facilitaron la actividad en </w:t>
      </w:r>
      <w:r w:rsidRPr="00ED20C9">
        <w:t>compañía</w:t>
      </w:r>
      <w:r w:rsidRPr="00ED20C9">
        <w:t xml:space="preserve"> de la Educadora Tradicional Ximena Fucha y la Profesora Mentora Carolina Sandoval. Los resultados de esta actividad estarán expuestos en el diario mural de nuestro colegio. </w:t>
      </w:r>
    </w:p>
    <w:p w:rsidR="00ED20C9" w:rsidRPr="00ED20C9" w:rsidRDefault="00504066" w:rsidP="00ED20C9">
      <w:pPr>
        <w:pStyle w:val="Sinespaciado"/>
        <w:rPr>
          <w:b/>
        </w:rPr>
      </w:pPr>
      <w:r>
        <w:rPr>
          <w:b/>
        </w:rPr>
        <w:t>PIE-</w:t>
      </w:r>
      <w:r w:rsidR="00ED20C9" w:rsidRPr="00ED20C9">
        <w:rPr>
          <w:b/>
        </w:rPr>
        <w:t>CAPACITACIÓN EN EDUCACIÓN Y SALUD:</w:t>
      </w:r>
    </w:p>
    <w:p w:rsidR="00ED20C9" w:rsidRPr="00ED20C9" w:rsidRDefault="00ED20C9" w:rsidP="00ED20C9">
      <w:pPr>
        <w:pStyle w:val="Sinespaciado"/>
      </w:pPr>
      <w:r w:rsidRPr="00ED20C9">
        <w:t xml:space="preserve">La Psicóloga y coordinadora del PIE Sra. Pamela Alvarado participó en una actualización en materias de comprensión y pesquisa de enfermedades </w:t>
      </w:r>
      <w:proofErr w:type="spellStart"/>
      <w:r w:rsidRPr="00ED20C9">
        <w:t>psico</w:t>
      </w:r>
      <w:proofErr w:type="spellEnd"/>
      <w:r w:rsidRPr="00ED20C9">
        <w:t xml:space="preserve">-neurológicas y acompañamiento del proceso de desarrollo psicomotor adecuado en las distintas etapas.  También participó en la jornada comunal de coordinadores del Programa de Integración Escolar. </w:t>
      </w:r>
    </w:p>
    <w:p w:rsidR="00ED20C9" w:rsidRPr="00ED20C9" w:rsidRDefault="00ED20C9" w:rsidP="00ED20C9">
      <w:pPr>
        <w:pStyle w:val="Sinespaciado"/>
        <w:rPr>
          <w:b/>
        </w:rPr>
      </w:pPr>
      <w:r w:rsidRPr="00ED20C9">
        <w:rPr>
          <w:b/>
        </w:rPr>
        <w:t>GIRA PEDAGÓGICA</w:t>
      </w:r>
    </w:p>
    <w:p w:rsidR="00ED20C9" w:rsidRPr="00ED20C9" w:rsidRDefault="00ED20C9" w:rsidP="00506606">
      <w:pPr>
        <w:pStyle w:val="Sinespaciado"/>
        <w:jc w:val="both"/>
      </w:pPr>
      <w:r w:rsidRPr="00ED20C9">
        <w:t>El 8º Básico, como premio por haber ganado el concurso de videos sobre no violencia, realizó una gira a Osorno a conocer instalaciones tecnológicas de producción musical, Participaron también algunos estudiantes de otros cursos particularmente interesados en la música. Esto fue posible gracias a un convenio de colaboración con el Instituto Alemán de Osorno.</w:t>
      </w:r>
    </w:p>
    <w:p w:rsidR="00ED20C9" w:rsidRPr="00ED20C9" w:rsidRDefault="00ED20C9" w:rsidP="00ED20C9">
      <w:pPr>
        <w:pStyle w:val="Sinespaciado"/>
        <w:rPr>
          <w:b/>
        </w:rPr>
      </w:pPr>
      <w:r w:rsidRPr="00ED20C9">
        <w:rPr>
          <w:b/>
        </w:rPr>
        <w:t>GROOMING – ALERTA Y CONSEJOS A LA COMUNIDAD</w:t>
      </w:r>
    </w:p>
    <w:p w:rsidR="00ED20C9" w:rsidRPr="00ED20C9" w:rsidRDefault="00ED20C9" w:rsidP="00506606">
      <w:pPr>
        <w:pStyle w:val="Sinespaciado"/>
        <w:jc w:val="both"/>
      </w:pPr>
      <w:r w:rsidRPr="00ED20C9">
        <w:t>El “</w:t>
      </w:r>
      <w:proofErr w:type="spellStart"/>
      <w:r w:rsidRPr="00ED20C9">
        <w:t>grooming</w:t>
      </w:r>
      <w:proofErr w:type="spellEnd"/>
      <w:r w:rsidRPr="00ED20C9">
        <w:t xml:space="preserve">” es una práctica de acoso y/o abuso sexual a través de medios tecnológicos en contra de niños y adolescentes. Personas anónimas o con suplantación de identidad se les acercan por ejemplo a través de </w:t>
      </w:r>
      <w:proofErr w:type="spellStart"/>
      <w:r w:rsidRPr="00ED20C9">
        <w:t>facebook</w:t>
      </w:r>
      <w:proofErr w:type="spellEnd"/>
      <w:r w:rsidRPr="00ED20C9">
        <w:t xml:space="preserve">, </w:t>
      </w:r>
      <w:proofErr w:type="spellStart"/>
      <w:r w:rsidRPr="00ED20C9">
        <w:t>whatsapp</w:t>
      </w:r>
      <w:proofErr w:type="spellEnd"/>
      <w:r w:rsidRPr="00ED20C9">
        <w:t xml:space="preserve"> u otras plataformas para comenzar y desarrollar una relación de carácter sexual, con uso de imágenes, videos, y requerimientos extraños. Al conversar con estudiantes de nuestro colegio, nos hemos dado cuenta que  algunos(as) ya han sido de alguna manera acosados, y por eso advertimos de este riesgo. Además, damos las siguientes recomendaciones para conversar en familia:</w:t>
      </w:r>
    </w:p>
    <w:p w:rsidR="00ED20C9" w:rsidRPr="00ED20C9" w:rsidRDefault="00ED20C9" w:rsidP="00506606">
      <w:pPr>
        <w:pStyle w:val="Sinespaciado"/>
        <w:jc w:val="both"/>
      </w:pPr>
      <w:r w:rsidRPr="00ED20C9">
        <w:t xml:space="preserve">Los y las menores de 14 años no deberían tener cuentas en </w:t>
      </w:r>
      <w:proofErr w:type="spellStart"/>
      <w:r w:rsidRPr="00ED20C9">
        <w:t>facebook</w:t>
      </w:r>
      <w:proofErr w:type="spellEnd"/>
      <w:r w:rsidRPr="00ED20C9">
        <w:t xml:space="preserve">, </w:t>
      </w:r>
      <w:proofErr w:type="spellStart"/>
      <w:r w:rsidRPr="00ED20C9">
        <w:t>instagram</w:t>
      </w:r>
      <w:proofErr w:type="spellEnd"/>
      <w:r w:rsidRPr="00ED20C9">
        <w:t xml:space="preserve"> u otras redes.</w:t>
      </w:r>
    </w:p>
    <w:p w:rsidR="00ED20C9" w:rsidRPr="00ED20C9" w:rsidRDefault="00ED20C9" w:rsidP="00506606">
      <w:pPr>
        <w:pStyle w:val="Sinespaciado"/>
        <w:jc w:val="both"/>
      </w:pPr>
      <w:r w:rsidRPr="00ED20C9">
        <w:t xml:space="preserve">Si eres usuario de redes sociales, no debes publicar información personal o privada como dirección, teléfono, colegio,  etc. </w:t>
      </w:r>
    </w:p>
    <w:p w:rsidR="00ED20C9" w:rsidRPr="00ED20C9" w:rsidRDefault="00ED20C9" w:rsidP="00506606">
      <w:pPr>
        <w:pStyle w:val="Sinespaciado"/>
        <w:jc w:val="both"/>
      </w:pPr>
      <w:r w:rsidRPr="00ED20C9">
        <w:t>Tampoco debes agregar a tus páginas a personas desconocidas. La interacción debe ser con personas conocidas o fuentes seguras. Si  tienes 200, 300 o 500 “amigos”, sin duda estás aceptando a personas que realmente no son amigos ni familiares y estás aumentando tu riesgo.</w:t>
      </w:r>
    </w:p>
    <w:p w:rsidR="00ED20C9" w:rsidRPr="00ED20C9" w:rsidRDefault="00ED20C9" w:rsidP="00506606">
      <w:pPr>
        <w:pStyle w:val="Sinespaciado"/>
        <w:jc w:val="both"/>
      </w:pPr>
      <w:r w:rsidRPr="00ED20C9">
        <w:t>Debes rechaza</w:t>
      </w:r>
      <w:r w:rsidR="00415656">
        <w:t>r in</w:t>
      </w:r>
      <w:r w:rsidRPr="00ED20C9">
        <w:t>mediatamente los mensajes de tipo sexual o pornográfico.</w:t>
      </w:r>
    </w:p>
    <w:p w:rsidR="00ED20C9" w:rsidRPr="00ED20C9" w:rsidRDefault="00ED20C9" w:rsidP="00506606">
      <w:pPr>
        <w:pStyle w:val="Sinespaciado"/>
        <w:jc w:val="both"/>
      </w:pPr>
      <w:r w:rsidRPr="00ED20C9">
        <w:t>No debes publicar fotos personales o de tus amigos en sitios públicos, menos aún si te son solicitadas por desconocidos.</w:t>
      </w:r>
    </w:p>
    <w:p w:rsidR="00ED20C9" w:rsidRPr="00ED20C9" w:rsidRDefault="00ED20C9" w:rsidP="00506606">
      <w:pPr>
        <w:pStyle w:val="Sinespaciado"/>
        <w:jc w:val="both"/>
      </w:pPr>
      <w:r w:rsidRPr="00ED20C9">
        <w:t>Si se ha producido una situación de acoso, guarda todas las pruebas que puedas: conversaciones, mensajes, capturas de pantalla...¡NO cedas ante el chantaje</w:t>
      </w:r>
      <w:proofErr w:type="gramStart"/>
      <w:r w:rsidRPr="00ED20C9">
        <w:t>!.</w:t>
      </w:r>
      <w:proofErr w:type="gramEnd"/>
      <w:r w:rsidRPr="00ED20C9">
        <w:t xml:space="preserve"> Ponlo en conocimiento de tus padres o pide ayuda en el Colegio. ¡Debemos Denunciar!</w:t>
      </w:r>
    </w:p>
    <w:p w:rsidR="00ED20C9" w:rsidRDefault="00ED20C9" w:rsidP="00415656">
      <w:pPr>
        <w:pStyle w:val="Sinespaciado"/>
        <w:ind w:right="-319"/>
      </w:pPr>
      <w:r w:rsidRPr="00ED20C9">
        <w:t xml:space="preserve">Padres y Apoderados, sean un ejemplo como usuario de tus dispositivos digitales. Recuerden que los niños y adolescentes aprenden a través del modelaje de sus padres, de manera que cuando tú asumes un rol responsable y moderado en el uso de las tecnologías, estás incrementando las posibilidades de que tu hijo (a) se comporte de la misma forma. ¡Conversa en casa del </w:t>
      </w:r>
      <w:proofErr w:type="spellStart"/>
      <w:r w:rsidRPr="00ED20C9">
        <w:t>Grooming</w:t>
      </w:r>
      <w:proofErr w:type="spellEnd"/>
      <w:r w:rsidRPr="00ED20C9">
        <w:t>!</w:t>
      </w:r>
    </w:p>
    <w:p w:rsidR="00504066" w:rsidRPr="00504066" w:rsidRDefault="00504066" w:rsidP="00504066">
      <w:pPr>
        <w:spacing w:after="0" w:line="240" w:lineRule="auto"/>
        <w:rPr>
          <w:rFonts w:ascii="Cambria" w:eastAsia="MS Mincho" w:hAnsi="Cambria" w:cs="Times New Roman"/>
          <w:b/>
          <w:lang w:val="es-ES_tradnl" w:eastAsia="es-ES"/>
        </w:rPr>
      </w:pPr>
      <w:r w:rsidRPr="00504066">
        <w:rPr>
          <w:rFonts w:ascii="Cambria" w:eastAsia="MS Mincho" w:hAnsi="Cambria" w:cs="Times New Roman"/>
          <w:b/>
          <w:lang w:val="es-ES_tradnl" w:eastAsia="es-ES"/>
        </w:rPr>
        <w:t>ASISTENCIA DEL MES DE AGOSTO</w:t>
      </w:r>
    </w:p>
    <w:p w:rsidR="00504066" w:rsidRPr="00504066" w:rsidRDefault="00504066" w:rsidP="00504066">
      <w:pPr>
        <w:spacing w:after="0" w:line="240" w:lineRule="auto"/>
        <w:rPr>
          <w:rFonts w:ascii="Cambria" w:eastAsia="MS Mincho" w:hAnsi="Cambria" w:cs="Times New Roman"/>
          <w:lang w:val="es-ES_tradnl" w:eastAsia="es-ES"/>
        </w:rPr>
      </w:pPr>
      <w:r w:rsidRPr="00504066">
        <w:rPr>
          <w:rFonts w:ascii="Cambria" w:eastAsia="MS Mincho" w:hAnsi="Cambria" w:cs="Times New Roman"/>
          <w:lang w:val="es-ES_tradnl" w:eastAsia="es-ES"/>
        </w:rPr>
        <w:t>La siguiente tabla muestra el porcentaje promedio de asistencia por curso durante el mes de Agosto, en el que trabajamos 22 días:</w:t>
      </w:r>
    </w:p>
    <w:tbl>
      <w:tblPr>
        <w:tblStyle w:val="Tablaconcuadrcula1"/>
        <w:tblW w:w="9234" w:type="dxa"/>
        <w:tblLook w:val="04A0" w:firstRow="1" w:lastRow="0" w:firstColumn="1" w:lastColumn="0" w:noHBand="0" w:noVBand="1"/>
      </w:tblPr>
      <w:tblGrid>
        <w:gridCol w:w="707"/>
        <w:gridCol w:w="706"/>
        <w:gridCol w:w="707"/>
        <w:gridCol w:w="708"/>
        <w:gridCol w:w="708"/>
        <w:gridCol w:w="708"/>
        <w:gridCol w:w="708"/>
        <w:gridCol w:w="612"/>
        <w:gridCol w:w="738"/>
        <w:gridCol w:w="738"/>
        <w:gridCol w:w="675"/>
        <w:gridCol w:w="675"/>
        <w:gridCol w:w="844"/>
      </w:tblGrid>
      <w:tr w:rsidR="00504066" w:rsidRPr="00504066" w:rsidTr="00F962C3">
        <w:tc>
          <w:tcPr>
            <w:tcW w:w="707"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1º</w:t>
            </w:r>
          </w:p>
        </w:tc>
        <w:tc>
          <w:tcPr>
            <w:tcW w:w="706"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2º</w:t>
            </w:r>
          </w:p>
        </w:tc>
        <w:tc>
          <w:tcPr>
            <w:tcW w:w="707"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3º</w:t>
            </w:r>
          </w:p>
        </w:tc>
        <w:tc>
          <w:tcPr>
            <w:tcW w:w="708"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4º</w:t>
            </w:r>
          </w:p>
        </w:tc>
        <w:tc>
          <w:tcPr>
            <w:tcW w:w="708"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5º</w:t>
            </w:r>
          </w:p>
        </w:tc>
        <w:tc>
          <w:tcPr>
            <w:tcW w:w="708"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6º</w:t>
            </w:r>
          </w:p>
        </w:tc>
        <w:tc>
          <w:tcPr>
            <w:tcW w:w="708"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7º</w:t>
            </w:r>
          </w:p>
        </w:tc>
        <w:tc>
          <w:tcPr>
            <w:tcW w:w="612"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8º</w:t>
            </w:r>
          </w:p>
        </w:tc>
        <w:tc>
          <w:tcPr>
            <w:tcW w:w="738"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1ºM</w:t>
            </w:r>
          </w:p>
        </w:tc>
        <w:tc>
          <w:tcPr>
            <w:tcW w:w="738"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2ºM</w:t>
            </w:r>
          </w:p>
        </w:tc>
        <w:tc>
          <w:tcPr>
            <w:tcW w:w="675"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3ºM</w:t>
            </w:r>
          </w:p>
        </w:tc>
        <w:tc>
          <w:tcPr>
            <w:tcW w:w="675" w:type="dxa"/>
          </w:tcPr>
          <w:p w:rsidR="00504066" w:rsidRPr="00504066" w:rsidRDefault="00504066" w:rsidP="00504066">
            <w:pPr>
              <w:jc w:val="cente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4ºM</w:t>
            </w:r>
          </w:p>
        </w:tc>
        <w:tc>
          <w:tcPr>
            <w:tcW w:w="844" w:type="dxa"/>
          </w:tcPr>
          <w:p w:rsidR="00504066" w:rsidRPr="00504066" w:rsidRDefault="00504066" w:rsidP="00504066">
            <w:pPr>
              <w:rPr>
                <w:rFonts w:ascii="Cambria" w:eastAsia="MS Mincho" w:hAnsi="Cambria" w:cs="Times New Roman"/>
                <w:b/>
                <w:sz w:val="22"/>
                <w:szCs w:val="22"/>
                <w:lang w:val="es-ES_tradnl" w:eastAsia="es-ES"/>
              </w:rPr>
            </w:pPr>
            <w:r w:rsidRPr="00504066">
              <w:rPr>
                <w:rFonts w:ascii="Cambria" w:eastAsia="MS Mincho" w:hAnsi="Cambria" w:cs="Times New Roman"/>
                <w:b/>
                <w:sz w:val="22"/>
                <w:szCs w:val="22"/>
                <w:lang w:val="es-ES_tradnl" w:eastAsia="es-ES"/>
              </w:rPr>
              <w:t>Total</w:t>
            </w:r>
          </w:p>
        </w:tc>
      </w:tr>
      <w:tr w:rsidR="00504066" w:rsidRPr="00504066" w:rsidTr="00F962C3">
        <w:tc>
          <w:tcPr>
            <w:tcW w:w="707"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86,4</w:t>
            </w:r>
          </w:p>
        </w:tc>
        <w:tc>
          <w:tcPr>
            <w:tcW w:w="706"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89,4</w:t>
            </w:r>
          </w:p>
        </w:tc>
        <w:tc>
          <w:tcPr>
            <w:tcW w:w="707"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93,9</w:t>
            </w:r>
          </w:p>
        </w:tc>
        <w:tc>
          <w:tcPr>
            <w:tcW w:w="708"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88,1</w:t>
            </w:r>
          </w:p>
        </w:tc>
        <w:tc>
          <w:tcPr>
            <w:tcW w:w="708"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90,4</w:t>
            </w:r>
          </w:p>
        </w:tc>
        <w:tc>
          <w:tcPr>
            <w:tcW w:w="708"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83,3</w:t>
            </w:r>
          </w:p>
        </w:tc>
        <w:tc>
          <w:tcPr>
            <w:tcW w:w="708"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88,8</w:t>
            </w:r>
          </w:p>
        </w:tc>
        <w:tc>
          <w:tcPr>
            <w:tcW w:w="612"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89</w:t>
            </w:r>
          </w:p>
        </w:tc>
        <w:tc>
          <w:tcPr>
            <w:tcW w:w="738"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76,8</w:t>
            </w:r>
          </w:p>
        </w:tc>
        <w:tc>
          <w:tcPr>
            <w:tcW w:w="738"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85,9</w:t>
            </w:r>
          </w:p>
        </w:tc>
        <w:tc>
          <w:tcPr>
            <w:tcW w:w="675"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85,9</w:t>
            </w:r>
          </w:p>
        </w:tc>
        <w:tc>
          <w:tcPr>
            <w:tcW w:w="675"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83,3</w:t>
            </w:r>
          </w:p>
        </w:tc>
        <w:tc>
          <w:tcPr>
            <w:tcW w:w="844" w:type="dxa"/>
          </w:tcPr>
          <w:p w:rsidR="00504066" w:rsidRPr="00504066" w:rsidRDefault="00504066" w:rsidP="00504066">
            <w:pPr>
              <w:rPr>
                <w:rFonts w:ascii="Cambria" w:eastAsia="MS Mincho" w:hAnsi="Cambria" w:cs="Times New Roman"/>
                <w:sz w:val="22"/>
                <w:szCs w:val="22"/>
                <w:lang w:val="es-ES_tradnl" w:eastAsia="es-ES"/>
              </w:rPr>
            </w:pPr>
            <w:r w:rsidRPr="00504066">
              <w:rPr>
                <w:rFonts w:ascii="Cambria" w:eastAsia="MS Mincho" w:hAnsi="Cambria" w:cs="Times New Roman"/>
                <w:sz w:val="22"/>
                <w:szCs w:val="22"/>
                <w:lang w:val="es-ES_tradnl" w:eastAsia="es-ES"/>
              </w:rPr>
              <w:t>86,8</w:t>
            </w:r>
          </w:p>
        </w:tc>
      </w:tr>
    </w:tbl>
    <w:p w:rsidR="00504066" w:rsidRPr="00504066" w:rsidRDefault="00504066" w:rsidP="00504066">
      <w:pPr>
        <w:spacing w:after="0" w:line="240" w:lineRule="auto"/>
        <w:rPr>
          <w:rFonts w:ascii="Cambria" w:eastAsia="MS Mincho" w:hAnsi="Cambria" w:cs="Times New Roman"/>
          <w:lang w:val="es-ES_tradnl" w:eastAsia="es-ES"/>
        </w:rPr>
      </w:pPr>
      <w:r w:rsidRPr="00504066">
        <w:rPr>
          <w:rFonts w:ascii="Cambria" w:eastAsia="MS Mincho" w:hAnsi="Cambria" w:cs="Times New Roman"/>
          <w:lang w:val="es-ES_tradnl" w:eastAsia="es-ES"/>
        </w:rPr>
        <w:t>Felicitaciones al 3º y al 5º Básico, que están sobre el 90%.</w:t>
      </w:r>
    </w:p>
    <w:p w:rsidR="00B15DA3" w:rsidRPr="00ED20C9" w:rsidRDefault="00B15DA3" w:rsidP="00ED20C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0"/>
        <w:jc w:val="center"/>
        <w:rPr>
          <w:b/>
        </w:rPr>
      </w:pPr>
      <w:r w:rsidRPr="00ED20C9">
        <w:rPr>
          <w:b/>
        </w:rPr>
        <w:t>CITACIONES IMPORTANTES</w:t>
      </w:r>
    </w:p>
    <w:p w:rsidR="00ED20C9" w:rsidRPr="00ED20C9" w:rsidRDefault="00ED20C9" w:rsidP="00ED20C9">
      <w:pPr>
        <w:pStyle w:val="Sinespaciado"/>
        <w:rPr>
          <w:b/>
        </w:rPr>
      </w:pPr>
      <w:r w:rsidRPr="00ED20C9">
        <w:rPr>
          <w:b/>
        </w:rPr>
        <w:t xml:space="preserve">1.- </w:t>
      </w:r>
      <w:r w:rsidRPr="00ED20C9">
        <w:rPr>
          <w:b/>
        </w:rPr>
        <w:t>DÍA DE LA MUJER INDÍGENA</w:t>
      </w:r>
    </w:p>
    <w:p w:rsidR="00ED20C9" w:rsidRPr="00ED20C9" w:rsidRDefault="00ED20C9" w:rsidP="0075407B">
      <w:pPr>
        <w:pStyle w:val="Sinespaciado"/>
        <w:jc w:val="both"/>
      </w:pPr>
      <w:r w:rsidRPr="00ED20C9">
        <w:t xml:space="preserve">El día 5 de septiembre se conmemora cada año el “Día de la Mujer Indígena”, Este año nuestro colegio ha preparado una jornada de actividades para el 12 de septiembre, pues el 5 estaba muy congestionado de actividades. La jornada se iniciará con nuestro </w:t>
      </w:r>
      <w:proofErr w:type="spellStart"/>
      <w:r w:rsidRPr="00ED20C9">
        <w:t>nguillatü</w:t>
      </w:r>
      <w:proofErr w:type="spellEnd"/>
      <w:r w:rsidRPr="00ED20C9">
        <w:t xml:space="preserve"> habitual de los días miércoles a las 08.30 am, y  contará con la participación de mujeres mapuche-</w:t>
      </w:r>
      <w:proofErr w:type="spellStart"/>
      <w:r w:rsidRPr="00ED20C9">
        <w:t>huilliche</w:t>
      </w:r>
      <w:proofErr w:type="spellEnd"/>
      <w:r w:rsidRPr="00ED20C9">
        <w:t xml:space="preserve"> que han sido invitadas para compartir en </w:t>
      </w:r>
      <w:proofErr w:type="spellStart"/>
      <w:r w:rsidRPr="00ED20C9">
        <w:t>nütram</w:t>
      </w:r>
      <w:proofErr w:type="spellEnd"/>
      <w:r w:rsidRPr="00ED20C9">
        <w:t xml:space="preserve"> y en algunos talleres. Mediante esta circul</w:t>
      </w:r>
      <w:r>
        <w:t>ar extendemos la invitación a las apoderadas delegada</w:t>
      </w:r>
      <w:r w:rsidRPr="00ED20C9">
        <w:t>s culturales y a las personas interesadas a acompañarnos hasta las 14.00 hrs. de dicho día 12. ¡Esperamos contar con su participación para homenajear a las mujeres indígenas de nuestro territorio!</w:t>
      </w:r>
    </w:p>
    <w:p w:rsidR="00777717" w:rsidRPr="00ED20C9" w:rsidRDefault="00ED20C9" w:rsidP="00ED20C9">
      <w:pPr>
        <w:spacing w:after="0" w:line="240" w:lineRule="auto"/>
        <w:ind w:left="-284" w:right="191"/>
        <w:rPr>
          <w:rFonts w:cs="Arial"/>
        </w:rPr>
      </w:pPr>
      <w:r w:rsidRPr="00ED20C9">
        <w:rPr>
          <w:rFonts w:cs="Arial"/>
          <w:noProof/>
        </w:rPr>
        <mc:AlternateContent>
          <mc:Choice Requires="wps">
            <w:drawing>
              <wp:anchor distT="0" distB="0" distL="114300" distR="114300" simplePos="0" relativeHeight="251671552" behindDoc="0" locked="0" layoutInCell="1" allowOverlap="1" wp14:anchorId="28847DED" wp14:editId="7DDFA451">
                <wp:simplePos x="0" y="0"/>
                <wp:positionH relativeFrom="column">
                  <wp:posOffset>5397500</wp:posOffset>
                </wp:positionH>
                <wp:positionV relativeFrom="paragraph">
                  <wp:posOffset>35560</wp:posOffset>
                </wp:positionV>
                <wp:extent cx="1657350" cy="61912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16573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DCA" w:rsidRDefault="00657AAC" w:rsidP="00607020">
                            <w:pPr>
                              <w:spacing w:after="0" w:line="240" w:lineRule="auto"/>
                              <w:jc w:val="center"/>
                              <w:rPr>
                                <w:b/>
                              </w:rPr>
                            </w:pPr>
                            <w:r>
                              <w:rPr>
                                <w:b/>
                              </w:rPr>
                              <w:t>JOSÉ REYES SANTELICES</w:t>
                            </w:r>
                          </w:p>
                          <w:p w:rsidR="006A7DCA" w:rsidRDefault="00657AAC" w:rsidP="00607020">
                            <w:pPr>
                              <w:spacing w:after="0" w:line="240" w:lineRule="auto"/>
                              <w:jc w:val="center"/>
                              <w:rPr>
                                <w:b/>
                              </w:rPr>
                            </w:pPr>
                            <w:r>
                              <w:rPr>
                                <w:b/>
                              </w:rPr>
                              <w:t xml:space="preserve">  DIRECTOR </w:t>
                            </w:r>
                          </w:p>
                          <w:p w:rsidR="006A7DCA" w:rsidRDefault="006A7DCA" w:rsidP="00607020">
                            <w:pPr>
                              <w:spacing w:after="0" w:line="240" w:lineRule="auto"/>
                              <w:jc w:val="center"/>
                              <w:rPr>
                                <w:b/>
                              </w:rPr>
                            </w:pPr>
                            <w:r>
                              <w:rPr>
                                <w:b/>
                              </w:rPr>
                              <w:t>COLEGIO QUILACAHUIN</w:t>
                            </w:r>
                          </w:p>
                          <w:p w:rsidR="006A7DCA" w:rsidRPr="00607020" w:rsidRDefault="006A7DC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7" type="#_x0000_t202" style="position:absolute;left:0;text-align:left;margin-left:425pt;margin-top:2.8pt;width:130.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" fillcolor="white [3201]" stroked="f" strokeweight=".5pt">
                <v:textbox>
                  <w:txbxContent>
                    <w:p w:rsidR="006A7DCA" w:rsidRDefault="00657AAC" w:rsidP="00607020">
                      <w:pPr>
                        <w:spacing w:after="0" w:line="240" w:lineRule="auto"/>
                        <w:jc w:val="center"/>
                        <w:rPr>
                          <w:b/>
                        </w:rPr>
                      </w:pPr>
                      <w:r>
                        <w:rPr>
                          <w:b/>
                        </w:rPr>
                        <w:t>JOSÉ REYES SANTELICES</w:t>
                      </w:r>
                    </w:p>
                    <w:p w:rsidR="006A7DCA" w:rsidRDefault="00657AAC" w:rsidP="00607020">
                      <w:pPr>
                        <w:spacing w:after="0" w:line="240" w:lineRule="auto"/>
                        <w:jc w:val="center"/>
                        <w:rPr>
                          <w:b/>
                        </w:rPr>
                      </w:pPr>
                      <w:r>
                        <w:rPr>
                          <w:b/>
                        </w:rPr>
                        <w:t xml:space="preserve">  DIRECTOR </w:t>
                      </w:r>
                    </w:p>
                    <w:p w:rsidR="006A7DCA" w:rsidRDefault="006A7DCA" w:rsidP="00607020">
                      <w:pPr>
                        <w:spacing w:after="0" w:line="240" w:lineRule="auto"/>
                        <w:jc w:val="center"/>
                        <w:rPr>
                          <w:b/>
                        </w:rPr>
                      </w:pPr>
                      <w:r>
                        <w:rPr>
                          <w:b/>
                        </w:rPr>
                        <w:t>COLEGIO QUILACAHUIN</w:t>
                      </w:r>
                    </w:p>
                    <w:p w:rsidR="006A7DCA" w:rsidRPr="00607020" w:rsidRDefault="006A7DCA">
                      <w:pPr>
                        <w:rPr>
                          <w:b/>
                        </w:rPr>
                      </w:pPr>
                    </w:p>
                  </w:txbxContent>
                </v:textbox>
              </v:shape>
            </w:pict>
          </mc:Fallback>
        </mc:AlternateContent>
      </w:r>
      <w:proofErr w:type="spellStart"/>
      <w:r w:rsidR="00777717" w:rsidRPr="00ED20C9">
        <w:rPr>
          <w:rFonts w:cs="Arial"/>
        </w:rPr>
        <w:t>Chilkatuymün</w:t>
      </w:r>
      <w:proofErr w:type="spellEnd"/>
      <w:r w:rsidR="00777717" w:rsidRPr="00ED20C9">
        <w:rPr>
          <w:rFonts w:cs="Arial"/>
        </w:rPr>
        <w:t xml:space="preserve"> </w:t>
      </w:r>
      <w:proofErr w:type="spellStart"/>
      <w:r w:rsidR="00777717" w:rsidRPr="00ED20C9">
        <w:rPr>
          <w:rFonts w:cs="Arial"/>
        </w:rPr>
        <w:t>ta</w:t>
      </w:r>
      <w:proofErr w:type="spellEnd"/>
      <w:r w:rsidR="00777717" w:rsidRPr="00ED20C9">
        <w:rPr>
          <w:rFonts w:cs="Arial"/>
        </w:rPr>
        <w:t xml:space="preserve"> </w:t>
      </w:r>
      <w:proofErr w:type="spellStart"/>
      <w:r w:rsidR="00777717" w:rsidRPr="00ED20C9">
        <w:rPr>
          <w:rFonts w:cs="Arial"/>
        </w:rPr>
        <w:t>mañuntuaymün</w:t>
      </w:r>
      <w:proofErr w:type="spellEnd"/>
      <w:r w:rsidR="00777717" w:rsidRPr="00ED20C9">
        <w:rPr>
          <w:rFonts w:cs="Arial"/>
        </w:rPr>
        <w:t xml:space="preserve"> </w:t>
      </w:r>
      <w:proofErr w:type="spellStart"/>
      <w:r w:rsidR="00777717" w:rsidRPr="00ED20C9">
        <w:rPr>
          <w:rFonts w:cs="Arial"/>
        </w:rPr>
        <w:t>pu</w:t>
      </w:r>
      <w:proofErr w:type="spellEnd"/>
      <w:r w:rsidR="00777717" w:rsidRPr="00ED20C9">
        <w:rPr>
          <w:rFonts w:cs="Arial"/>
        </w:rPr>
        <w:t xml:space="preserve"> lamngen, pu peñi ka kom puche fey muten peukallal,</w:t>
      </w:r>
    </w:p>
    <w:p w:rsidR="006A7DCA" w:rsidRPr="00ED20C9" w:rsidRDefault="00777717" w:rsidP="00ED20C9">
      <w:pPr>
        <w:spacing w:after="0" w:line="240" w:lineRule="auto"/>
        <w:ind w:left="-284" w:right="-235"/>
        <w:rPr>
          <w:rFonts w:cs="Arial"/>
        </w:rPr>
      </w:pPr>
      <w:r w:rsidRPr="00ED20C9">
        <w:rPr>
          <w:rFonts w:cs="Arial"/>
        </w:rPr>
        <w:t>(Eso sería todo, muchas gracias a todas las personas por haber leído este mensaje. ¡Hasta pronto!)</w:t>
      </w:r>
    </w:p>
    <w:sectPr w:rsidR="006A7DCA" w:rsidRPr="00ED20C9" w:rsidSect="00777717">
      <w:pgSz w:w="12240" w:h="18720" w:code="14"/>
      <w:pgMar w:top="454"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AB" w:rsidRDefault="002A36AB" w:rsidP="00DE5CB5">
      <w:pPr>
        <w:spacing w:after="0" w:line="240" w:lineRule="auto"/>
      </w:pPr>
      <w:r>
        <w:separator/>
      </w:r>
    </w:p>
  </w:endnote>
  <w:endnote w:type="continuationSeparator" w:id="0">
    <w:p w:rsidR="002A36AB" w:rsidRDefault="002A36AB" w:rsidP="00DE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30806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AB" w:rsidRDefault="002A36AB" w:rsidP="00DE5CB5">
      <w:pPr>
        <w:spacing w:after="0" w:line="240" w:lineRule="auto"/>
      </w:pPr>
      <w:r>
        <w:separator/>
      </w:r>
    </w:p>
  </w:footnote>
  <w:footnote w:type="continuationSeparator" w:id="0">
    <w:p w:rsidR="002A36AB" w:rsidRDefault="002A36AB" w:rsidP="00DE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8BD"/>
    <w:multiLevelType w:val="hybridMultilevel"/>
    <w:tmpl w:val="42D67242"/>
    <w:lvl w:ilvl="0" w:tplc="DC567AEC">
      <w:start w:val="1"/>
      <w:numFmt w:val="bullet"/>
      <w:lvlText w:val="-"/>
      <w:lvlJc w:val="left"/>
      <w:pPr>
        <w:ind w:left="720" w:hanging="360"/>
      </w:pPr>
      <w:rPr>
        <w:rFonts w:ascii="Calibri" w:eastAsia="Calibr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B96B2A"/>
    <w:multiLevelType w:val="hybridMultilevel"/>
    <w:tmpl w:val="74880E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D830322"/>
    <w:multiLevelType w:val="hybridMultilevel"/>
    <w:tmpl w:val="AFD62A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E544BEC"/>
    <w:multiLevelType w:val="hybridMultilevel"/>
    <w:tmpl w:val="7822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05D22"/>
    <w:multiLevelType w:val="hybridMultilevel"/>
    <w:tmpl w:val="48A441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D45845"/>
    <w:multiLevelType w:val="hybridMultilevel"/>
    <w:tmpl w:val="B23649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C271C1"/>
    <w:multiLevelType w:val="hybridMultilevel"/>
    <w:tmpl w:val="85C69E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04C36FA"/>
    <w:multiLevelType w:val="multilevel"/>
    <w:tmpl w:val="CA70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11">
    <w:nsid w:val="26EF4E27"/>
    <w:multiLevelType w:val="hybridMultilevel"/>
    <w:tmpl w:val="06207630"/>
    <w:lvl w:ilvl="0" w:tplc="044AF8A8">
      <w:start w:val="1"/>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C131E81"/>
    <w:multiLevelType w:val="hybridMultilevel"/>
    <w:tmpl w:val="1CA41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5A25F6"/>
    <w:multiLevelType w:val="hybridMultilevel"/>
    <w:tmpl w:val="0AEAFE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30D816A9"/>
    <w:multiLevelType w:val="hybridMultilevel"/>
    <w:tmpl w:val="647C5478"/>
    <w:lvl w:ilvl="0" w:tplc="45183178">
      <w:start w:val="1"/>
      <w:numFmt w:val="upperRoman"/>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81D636B"/>
    <w:multiLevelType w:val="hybridMultilevel"/>
    <w:tmpl w:val="514C4912"/>
    <w:lvl w:ilvl="0" w:tplc="E17AA242">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D383C26"/>
    <w:multiLevelType w:val="hybridMultilevel"/>
    <w:tmpl w:val="3C0E651A"/>
    <w:lvl w:ilvl="0" w:tplc="0610CDFE">
      <w:numFmt w:val="bullet"/>
      <w:lvlText w:val="-"/>
      <w:lvlJc w:val="left"/>
      <w:pPr>
        <w:ind w:left="76" w:hanging="360"/>
      </w:pPr>
      <w:rPr>
        <w:rFonts w:ascii="Calibri" w:eastAsiaTheme="minorEastAsia" w:hAnsi="Calibri" w:cstheme="minorBidi" w:hint="default"/>
      </w:rPr>
    </w:lvl>
    <w:lvl w:ilvl="1" w:tplc="340A0003" w:tentative="1">
      <w:start w:val="1"/>
      <w:numFmt w:val="bullet"/>
      <w:lvlText w:val="o"/>
      <w:lvlJc w:val="left"/>
      <w:pPr>
        <w:ind w:left="796" w:hanging="360"/>
      </w:pPr>
      <w:rPr>
        <w:rFonts w:ascii="Courier New" w:hAnsi="Courier New" w:cs="Courier New" w:hint="default"/>
      </w:rPr>
    </w:lvl>
    <w:lvl w:ilvl="2" w:tplc="340A0005" w:tentative="1">
      <w:start w:val="1"/>
      <w:numFmt w:val="bullet"/>
      <w:lvlText w:val=""/>
      <w:lvlJc w:val="left"/>
      <w:pPr>
        <w:ind w:left="1516" w:hanging="360"/>
      </w:pPr>
      <w:rPr>
        <w:rFonts w:ascii="Wingdings" w:hAnsi="Wingdings" w:hint="default"/>
      </w:rPr>
    </w:lvl>
    <w:lvl w:ilvl="3" w:tplc="340A0001" w:tentative="1">
      <w:start w:val="1"/>
      <w:numFmt w:val="bullet"/>
      <w:lvlText w:val=""/>
      <w:lvlJc w:val="left"/>
      <w:pPr>
        <w:ind w:left="2236" w:hanging="360"/>
      </w:pPr>
      <w:rPr>
        <w:rFonts w:ascii="Symbol" w:hAnsi="Symbol" w:hint="default"/>
      </w:rPr>
    </w:lvl>
    <w:lvl w:ilvl="4" w:tplc="340A0003" w:tentative="1">
      <w:start w:val="1"/>
      <w:numFmt w:val="bullet"/>
      <w:lvlText w:val="o"/>
      <w:lvlJc w:val="left"/>
      <w:pPr>
        <w:ind w:left="2956" w:hanging="360"/>
      </w:pPr>
      <w:rPr>
        <w:rFonts w:ascii="Courier New" w:hAnsi="Courier New" w:cs="Courier New" w:hint="default"/>
      </w:rPr>
    </w:lvl>
    <w:lvl w:ilvl="5" w:tplc="340A0005" w:tentative="1">
      <w:start w:val="1"/>
      <w:numFmt w:val="bullet"/>
      <w:lvlText w:val=""/>
      <w:lvlJc w:val="left"/>
      <w:pPr>
        <w:ind w:left="3676" w:hanging="360"/>
      </w:pPr>
      <w:rPr>
        <w:rFonts w:ascii="Wingdings" w:hAnsi="Wingdings" w:hint="default"/>
      </w:rPr>
    </w:lvl>
    <w:lvl w:ilvl="6" w:tplc="340A0001" w:tentative="1">
      <w:start w:val="1"/>
      <w:numFmt w:val="bullet"/>
      <w:lvlText w:val=""/>
      <w:lvlJc w:val="left"/>
      <w:pPr>
        <w:ind w:left="4396" w:hanging="360"/>
      </w:pPr>
      <w:rPr>
        <w:rFonts w:ascii="Symbol" w:hAnsi="Symbol" w:hint="default"/>
      </w:rPr>
    </w:lvl>
    <w:lvl w:ilvl="7" w:tplc="340A0003" w:tentative="1">
      <w:start w:val="1"/>
      <w:numFmt w:val="bullet"/>
      <w:lvlText w:val="o"/>
      <w:lvlJc w:val="left"/>
      <w:pPr>
        <w:ind w:left="5116" w:hanging="360"/>
      </w:pPr>
      <w:rPr>
        <w:rFonts w:ascii="Courier New" w:hAnsi="Courier New" w:cs="Courier New" w:hint="default"/>
      </w:rPr>
    </w:lvl>
    <w:lvl w:ilvl="8" w:tplc="340A0005" w:tentative="1">
      <w:start w:val="1"/>
      <w:numFmt w:val="bullet"/>
      <w:lvlText w:val=""/>
      <w:lvlJc w:val="left"/>
      <w:pPr>
        <w:ind w:left="5836" w:hanging="360"/>
      </w:pPr>
      <w:rPr>
        <w:rFonts w:ascii="Wingdings" w:hAnsi="Wingdings" w:hint="default"/>
      </w:rPr>
    </w:lvl>
  </w:abstractNum>
  <w:abstractNum w:abstractNumId="20">
    <w:nsid w:val="4B291A30"/>
    <w:multiLevelType w:val="hybridMultilevel"/>
    <w:tmpl w:val="A3D6E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3A122D"/>
    <w:multiLevelType w:val="multilevel"/>
    <w:tmpl w:val="DB4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nsid w:val="584E7F31"/>
    <w:multiLevelType w:val="hybridMultilevel"/>
    <w:tmpl w:val="7B5AA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1080992"/>
    <w:multiLevelType w:val="hybridMultilevel"/>
    <w:tmpl w:val="36BE72E6"/>
    <w:lvl w:ilvl="0" w:tplc="4790B556">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D66FBC"/>
    <w:multiLevelType w:val="multilevel"/>
    <w:tmpl w:val="A8E2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241698"/>
    <w:multiLevelType w:val="hybridMultilevel"/>
    <w:tmpl w:val="4F6A1AB8"/>
    <w:lvl w:ilvl="0" w:tplc="09601F8A">
      <w:start w:val="1"/>
      <w:numFmt w:val="decimal"/>
      <w:lvlText w:val="%1."/>
      <w:lvlJc w:val="left"/>
      <w:pPr>
        <w:ind w:left="76" w:hanging="36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num w:numId="1">
    <w:abstractNumId w:val="10"/>
  </w:num>
  <w:num w:numId="2">
    <w:abstractNumId w:val="26"/>
  </w:num>
  <w:num w:numId="3">
    <w:abstractNumId w:val="14"/>
  </w:num>
  <w:num w:numId="4">
    <w:abstractNumId w:val="15"/>
  </w:num>
  <w:num w:numId="5">
    <w:abstractNumId w:val="25"/>
  </w:num>
  <w:num w:numId="6">
    <w:abstractNumId w:val="22"/>
  </w:num>
  <w:num w:numId="7">
    <w:abstractNumId w:val="28"/>
  </w:num>
  <w:num w:numId="8">
    <w:abstractNumId w:val="8"/>
  </w:num>
  <w:num w:numId="9">
    <w:abstractNumId w:val="29"/>
  </w:num>
  <w:num w:numId="10">
    <w:abstractNumId w:val="2"/>
  </w:num>
  <w:num w:numId="11">
    <w:abstractNumId w:val="18"/>
  </w:num>
  <w:num w:numId="12">
    <w:abstractNumId w:val="24"/>
  </w:num>
  <w:num w:numId="13">
    <w:abstractNumId w:val="1"/>
  </w:num>
  <w:num w:numId="14">
    <w:abstractNumId w:val="21"/>
  </w:num>
  <w:num w:numId="15">
    <w:abstractNumId w:val="9"/>
  </w:num>
  <w:num w:numId="16">
    <w:abstractNumId w:val="30"/>
  </w:num>
  <w:num w:numId="17">
    <w:abstractNumId w:val="4"/>
  </w:num>
  <w:num w:numId="18">
    <w:abstractNumId w:val="20"/>
  </w:num>
  <w:num w:numId="19">
    <w:abstractNumId w:val="27"/>
  </w:num>
  <w:num w:numId="20">
    <w:abstractNumId w:val="31"/>
  </w:num>
  <w:num w:numId="21">
    <w:abstractNumId w:val="19"/>
  </w:num>
  <w:num w:numId="22">
    <w:abstractNumId w:val="3"/>
  </w:num>
  <w:num w:numId="23">
    <w:abstractNumId w:val="13"/>
  </w:num>
  <w:num w:numId="24">
    <w:abstractNumId w:val="5"/>
  </w:num>
  <w:num w:numId="25">
    <w:abstractNumId w:val="16"/>
  </w:num>
  <w:num w:numId="26">
    <w:abstractNumId w:val="0"/>
  </w:num>
  <w:num w:numId="27">
    <w:abstractNumId w:val="17"/>
  </w:num>
  <w:num w:numId="28">
    <w:abstractNumId w:val="23"/>
  </w:num>
  <w:num w:numId="29">
    <w:abstractNumId w:val="12"/>
  </w:num>
  <w:num w:numId="30">
    <w:abstractNumId w:val="6"/>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D6"/>
    <w:rsid w:val="00014A86"/>
    <w:rsid w:val="000166A3"/>
    <w:rsid w:val="00017EAD"/>
    <w:rsid w:val="00023782"/>
    <w:rsid w:val="00027E00"/>
    <w:rsid w:val="000324D0"/>
    <w:rsid w:val="000356E0"/>
    <w:rsid w:val="00036AE7"/>
    <w:rsid w:val="00040C50"/>
    <w:rsid w:val="00045AB5"/>
    <w:rsid w:val="00050928"/>
    <w:rsid w:val="000510C0"/>
    <w:rsid w:val="00051A40"/>
    <w:rsid w:val="00060EE0"/>
    <w:rsid w:val="000613BB"/>
    <w:rsid w:val="000620F5"/>
    <w:rsid w:val="00062876"/>
    <w:rsid w:val="000662D7"/>
    <w:rsid w:val="000765E6"/>
    <w:rsid w:val="00087042"/>
    <w:rsid w:val="000A268C"/>
    <w:rsid w:val="000B1612"/>
    <w:rsid w:val="000B5E9A"/>
    <w:rsid w:val="000E1330"/>
    <w:rsid w:val="000E17ED"/>
    <w:rsid w:val="000E4B26"/>
    <w:rsid w:val="000F14C8"/>
    <w:rsid w:val="000F51B4"/>
    <w:rsid w:val="000F6B7B"/>
    <w:rsid w:val="0010632F"/>
    <w:rsid w:val="001077F3"/>
    <w:rsid w:val="00113298"/>
    <w:rsid w:val="001300A6"/>
    <w:rsid w:val="00134AF0"/>
    <w:rsid w:val="001363AD"/>
    <w:rsid w:val="00154BD1"/>
    <w:rsid w:val="00160A50"/>
    <w:rsid w:val="00165549"/>
    <w:rsid w:val="00167556"/>
    <w:rsid w:val="00167D10"/>
    <w:rsid w:val="00167D14"/>
    <w:rsid w:val="00176AE8"/>
    <w:rsid w:val="001875C9"/>
    <w:rsid w:val="001A0311"/>
    <w:rsid w:val="001B0A85"/>
    <w:rsid w:val="001B352A"/>
    <w:rsid w:val="001B3FD6"/>
    <w:rsid w:val="001B663A"/>
    <w:rsid w:val="001B6FEB"/>
    <w:rsid w:val="001C0484"/>
    <w:rsid w:val="001D1688"/>
    <w:rsid w:val="001D1BD3"/>
    <w:rsid w:val="001D2353"/>
    <w:rsid w:val="001E12B3"/>
    <w:rsid w:val="001E3E81"/>
    <w:rsid w:val="00206C17"/>
    <w:rsid w:val="002142FF"/>
    <w:rsid w:val="00220B9F"/>
    <w:rsid w:val="00225385"/>
    <w:rsid w:val="002302F5"/>
    <w:rsid w:val="00234BF8"/>
    <w:rsid w:val="00237131"/>
    <w:rsid w:val="00242D43"/>
    <w:rsid w:val="002503DB"/>
    <w:rsid w:val="00251811"/>
    <w:rsid w:val="00254651"/>
    <w:rsid w:val="00257709"/>
    <w:rsid w:val="002616B0"/>
    <w:rsid w:val="00270E58"/>
    <w:rsid w:val="0027155A"/>
    <w:rsid w:val="00273A86"/>
    <w:rsid w:val="00281F95"/>
    <w:rsid w:val="0028586B"/>
    <w:rsid w:val="00286749"/>
    <w:rsid w:val="00287EDB"/>
    <w:rsid w:val="002936E1"/>
    <w:rsid w:val="00293DBA"/>
    <w:rsid w:val="002A2009"/>
    <w:rsid w:val="002A36AB"/>
    <w:rsid w:val="002B5210"/>
    <w:rsid w:val="002B5CBA"/>
    <w:rsid w:val="002B6D44"/>
    <w:rsid w:val="002D0066"/>
    <w:rsid w:val="002D2BA3"/>
    <w:rsid w:val="002D6751"/>
    <w:rsid w:val="002D7B87"/>
    <w:rsid w:val="002F2799"/>
    <w:rsid w:val="002F35D0"/>
    <w:rsid w:val="0030338A"/>
    <w:rsid w:val="00311DF7"/>
    <w:rsid w:val="00313006"/>
    <w:rsid w:val="003162AE"/>
    <w:rsid w:val="003164A5"/>
    <w:rsid w:val="003206D9"/>
    <w:rsid w:val="0032415C"/>
    <w:rsid w:val="003278DD"/>
    <w:rsid w:val="00336784"/>
    <w:rsid w:val="00340C23"/>
    <w:rsid w:val="003445E5"/>
    <w:rsid w:val="00354DBE"/>
    <w:rsid w:val="00384E56"/>
    <w:rsid w:val="0038787D"/>
    <w:rsid w:val="00387A7A"/>
    <w:rsid w:val="0039226C"/>
    <w:rsid w:val="00397EBE"/>
    <w:rsid w:val="003A5F2E"/>
    <w:rsid w:val="003A6A62"/>
    <w:rsid w:val="003B3994"/>
    <w:rsid w:val="003C2B4F"/>
    <w:rsid w:val="003D69C6"/>
    <w:rsid w:val="003E74B5"/>
    <w:rsid w:val="003F2478"/>
    <w:rsid w:val="003F40F7"/>
    <w:rsid w:val="003F4ABA"/>
    <w:rsid w:val="003F4F05"/>
    <w:rsid w:val="0041099C"/>
    <w:rsid w:val="00414873"/>
    <w:rsid w:val="00415656"/>
    <w:rsid w:val="00420F6B"/>
    <w:rsid w:val="0042723A"/>
    <w:rsid w:val="00462568"/>
    <w:rsid w:val="0046272D"/>
    <w:rsid w:val="00471E51"/>
    <w:rsid w:val="004734C1"/>
    <w:rsid w:val="00480A68"/>
    <w:rsid w:val="00491544"/>
    <w:rsid w:val="004935D9"/>
    <w:rsid w:val="004A28FE"/>
    <w:rsid w:val="004A6F54"/>
    <w:rsid w:val="004B72A6"/>
    <w:rsid w:val="004C53F0"/>
    <w:rsid w:val="004C5F68"/>
    <w:rsid w:val="004D66E7"/>
    <w:rsid w:val="004E02C9"/>
    <w:rsid w:val="004F2E22"/>
    <w:rsid w:val="004F378B"/>
    <w:rsid w:val="0050337D"/>
    <w:rsid w:val="00504066"/>
    <w:rsid w:val="00506606"/>
    <w:rsid w:val="00512838"/>
    <w:rsid w:val="00514598"/>
    <w:rsid w:val="00514F52"/>
    <w:rsid w:val="005211E4"/>
    <w:rsid w:val="005215AD"/>
    <w:rsid w:val="005225C1"/>
    <w:rsid w:val="00537D23"/>
    <w:rsid w:val="00542F9A"/>
    <w:rsid w:val="005452F5"/>
    <w:rsid w:val="005523C4"/>
    <w:rsid w:val="0055284E"/>
    <w:rsid w:val="00555AA6"/>
    <w:rsid w:val="00567D5F"/>
    <w:rsid w:val="0058046E"/>
    <w:rsid w:val="00581354"/>
    <w:rsid w:val="00583030"/>
    <w:rsid w:val="005859F5"/>
    <w:rsid w:val="00597C5B"/>
    <w:rsid w:val="005A41AC"/>
    <w:rsid w:val="005B2743"/>
    <w:rsid w:val="005C60D8"/>
    <w:rsid w:val="005D6F50"/>
    <w:rsid w:val="0060213C"/>
    <w:rsid w:val="00606E81"/>
    <w:rsid w:val="00607020"/>
    <w:rsid w:val="006255B6"/>
    <w:rsid w:val="006379FD"/>
    <w:rsid w:val="00642667"/>
    <w:rsid w:val="00651368"/>
    <w:rsid w:val="00657AAC"/>
    <w:rsid w:val="00661C18"/>
    <w:rsid w:val="00661EFC"/>
    <w:rsid w:val="006633AD"/>
    <w:rsid w:val="00667230"/>
    <w:rsid w:val="00667BA2"/>
    <w:rsid w:val="00672B96"/>
    <w:rsid w:val="0067650A"/>
    <w:rsid w:val="00691EFD"/>
    <w:rsid w:val="00697767"/>
    <w:rsid w:val="006A2C49"/>
    <w:rsid w:val="006A7DCA"/>
    <w:rsid w:val="006B537D"/>
    <w:rsid w:val="006C6F7E"/>
    <w:rsid w:val="006D4126"/>
    <w:rsid w:val="006D43EB"/>
    <w:rsid w:val="006D7F97"/>
    <w:rsid w:val="006E2C98"/>
    <w:rsid w:val="007060E2"/>
    <w:rsid w:val="0071680E"/>
    <w:rsid w:val="00724E58"/>
    <w:rsid w:val="00726309"/>
    <w:rsid w:val="007300B0"/>
    <w:rsid w:val="0073369D"/>
    <w:rsid w:val="007358E6"/>
    <w:rsid w:val="00741BB9"/>
    <w:rsid w:val="0074269D"/>
    <w:rsid w:val="007426F3"/>
    <w:rsid w:val="00750472"/>
    <w:rsid w:val="0075407B"/>
    <w:rsid w:val="00754A13"/>
    <w:rsid w:val="00755006"/>
    <w:rsid w:val="00764193"/>
    <w:rsid w:val="00767A5A"/>
    <w:rsid w:val="00777717"/>
    <w:rsid w:val="00796307"/>
    <w:rsid w:val="007A0FC9"/>
    <w:rsid w:val="007A1EFC"/>
    <w:rsid w:val="007A6A2C"/>
    <w:rsid w:val="007A71A5"/>
    <w:rsid w:val="007B399B"/>
    <w:rsid w:val="007C1247"/>
    <w:rsid w:val="007D7993"/>
    <w:rsid w:val="007E1F21"/>
    <w:rsid w:val="007E2551"/>
    <w:rsid w:val="007E29D6"/>
    <w:rsid w:val="007E4E2A"/>
    <w:rsid w:val="007E7A80"/>
    <w:rsid w:val="007E7ACE"/>
    <w:rsid w:val="007F2F70"/>
    <w:rsid w:val="00805BC3"/>
    <w:rsid w:val="00805D27"/>
    <w:rsid w:val="00807F27"/>
    <w:rsid w:val="00810159"/>
    <w:rsid w:val="00817606"/>
    <w:rsid w:val="008237A5"/>
    <w:rsid w:val="00824C80"/>
    <w:rsid w:val="0083050A"/>
    <w:rsid w:val="0084380A"/>
    <w:rsid w:val="00843980"/>
    <w:rsid w:val="008473FA"/>
    <w:rsid w:val="00847D83"/>
    <w:rsid w:val="008574E4"/>
    <w:rsid w:val="00862FAA"/>
    <w:rsid w:val="008633ED"/>
    <w:rsid w:val="00865237"/>
    <w:rsid w:val="0089084C"/>
    <w:rsid w:val="008A029B"/>
    <w:rsid w:val="008B3557"/>
    <w:rsid w:val="008B5929"/>
    <w:rsid w:val="008C3B54"/>
    <w:rsid w:val="008E283A"/>
    <w:rsid w:val="008E3F5A"/>
    <w:rsid w:val="008E7F67"/>
    <w:rsid w:val="0090591F"/>
    <w:rsid w:val="00905BCC"/>
    <w:rsid w:val="00906468"/>
    <w:rsid w:val="00911AB4"/>
    <w:rsid w:val="00912206"/>
    <w:rsid w:val="00912B0F"/>
    <w:rsid w:val="009157CB"/>
    <w:rsid w:val="00926F7D"/>
    <w:rsid w:val="009270F8"/>
    <w:rsid w:val="00930BA9"/>
    <w:rsid w:val="009522A1"/>
    <w:rsid w:val="00952478"/>
    <w:rsid w:val="009556C5"/>
    <w:rsid w:val="00955BE7"/>
    <w:rsid w:val="0097004D"/>
    <w:rsid w:val="00970424"/>
    <w:rsid w:val="00970A8B"/>
    <w:rsid w:val="00983280"/>
    <w:rsid w:val="00984405"/>
    <w:rsid w:val="009871E9"/>
    <w:rsid w:val="00987A3C"/>
    <w:rsid w:val="009907AE"/>
    <w:rsid w:val="00993A05"/>
    <w:rsid w:val="0099512B"/>
    <w:rsid w:val="00996EA6"/>
    <w:rsid w:val="009A52ED"/>
    <w:rsid w:val="009A5811"/>
    <w:rsid w:val="009B5E2F"/>
    <w:rsid w:val="009C59BC"/>
    <w:rsid w:val="009C5F41"/>
    <w:rsid w:val="009D08F0"/>
    <w:rsid w:val="009D3860"/>
    <w:rsid w:val="009E4060"/>
    <w:rsid w:val="009E4A03"/>
    <w:rsid w:val="009E7289"/>
    <w:rsid w:val="009E751F"/>
    <w:rsid w:val="00A23F71"/>
    <w:rsid w:val="00A37494"/>
    <w:rsid w:val="00A44516"/>
    <w:rsid w:val="00A47395"/>
    <w:rsid w:val="00A565EC"/>
    <w:rsid w:val="00A60B1B"/>
    <w:rsid w:val="00A61BCD"/>
    <w:rsid w:val="00A63A2E"/>
    <w:rsid w:val="00A6695D"/>
    <w:rsid w:val="00A834C4"/>
    <w:rsid w:val="00A90728"/>
    <w:rsid w:val="00A93690"/>
    <w:rsid w:val="00A956A0"/>
    <w:rsid w:val="00A964EA"/>
    <w:rsid w:val="00AB227A"/>
    <w:rsid w:val="00AB2C4D"/>
    <w:rsid w:val="00AC21A8"/>
    <w:rsid w:val="00AC22EA"/>
    <w:rsid w:val="00AC378E"/>
    <w:rsid w:val="00AC4174"/>
    <w:rsid w:val="00AD0231"/>
    <w:rsid w:val="00AD13DA"/>
    <w:rsid w:val="00AD4B9F"/>
    <w:rsid w:val="00AD4C3D"/>
    <w:rsid w:val="00AD5A5C"/>
    <w:rsid w:val="00AD6B07"/>
    <w:rsid w:val="00AE08C3"/>
    <w:rsid w:val="00AE4BA8"/>
    <w:rsid w:val="00AF2745"/>
    <w:rsid w:val="00B00251"/>
    <w:rsid w:val="00B010B8"/>
    <w:rsid w:val="00B01597"/>
    <w:rsid w:val="00B156F0"/>
    <w:rsid w:val="00B15CED"/>
    <w:rsid w:val="00B15DA3"/>
    <w:rsid w:val="00B20529"/>
    <w:rsid w:val="00B31BF9"/>
    <w:rsid w:val="00B41383"/>
    <w:rsid w:val="00B4181F"/>
    <w:rsid w:val="00B517AF"/>
    <w:rsid w:val="00B556F7"/>
    <w:rsid w:val="00B5631C"/>
    <w:rsid w:val="00B57ACF"/>
    <w:rsid w:val="00B66644"/>
    <w:rsid w:val="00B760F3"/>
    <w:rsid w:val="00B812C6"/>
    <w:rsid w:val="00B85658"/>
    <w:rsid w:val="00B86BDB"/>
    <w:rsid w:val="00B8722C"/>
    <w:rsid w:val="00B90D88"/>
    <w:rsid w:val="00B916B6"/>
    <w:rsid w:val="00B91C61"/>
    <w:rsid w:val="00B93B60"/>
    <w:rsid w:val="00BA1996"/>
    <w:rsid w:val="00BB7249"/>
    <w:rsid w:val="00BD22A8"/>
    <w:rsid w:val="00BF68B0"/>
    <w:rsid w:val="00C04655"/>
    <w:rsid w:val="00C07BCF"/>
    <w:rsid w:val="00C11345"/>
    <w:rsid w:val="00C11970"/>
    <w:rsid w:val="00C134CB"/>
    <w:rsid w:val="00C226A5"/>
    <w:rsid w:val="00C25415"/>
    <w:rsid w:val="00C26BA4"/>
    <w:rsid w:val="00C3475C"/>
    <w:rsid w:val="00C40336"/>
    <w:rsid w:val="00C40911"/>
    <w:rsid w:val="00C52163"/>
    <w:rsid w:val="00C5373C"/>
    <w:rsid w:val="00C60BB3"/>
    <w:rsid w:val="00C62FBD"/>
    <w:rsid w:val="00C6321A"/>
    <w:rsid w:val="00C737AB"/>
    <w:rsid w:val="00C9173C"/>
    <w:rsid w:val="00CA5EA8"/>
    <w:rsid w:val="00CB1B31"/>
    <w:rsid w:val="00CB388C"/>
    <w:rsid w:val="00CC164B"/>
    <w:rsid w:val="00CC34F7"/>
    <w:rsid w:val="00CC66E5"/>
    <w:rsid w:val="00CD0542"/>
    <w:rsid w:val="00CD290C"/>
    <w:rsid w:val="00CD342C"/>
    <w:rsid w:val="00CE0100"/>
    <w:rsid w:val="00CF0CE1"/>
    <w:rsid w:val="00CF1CCF"/>
    <w:rsid w:val="00CF2323"/>
    <w:rsid w:val="00CF3BB1"/>
    <w:rsid w:val="00D02B49"/>
    <w:rsid w:val="00D12FBB"/>
    <w:rsid w:val="00D15CB2"/>
    <w:rsid w:val="00D20126"/>
    <w:rsid w:val="00D41C33"/>
    <w:rsid w:val="00D42C47"/>
    <w:rsid w:val="00D44FBD"/>
    <w:rsid w:val="00D45004"/>
    <w:rsid w:val="00D45D18"/>
    <w:rsid w:val="00D513E1"/>
    <w:rsid w:val="00D5562B"/>
    <w:rsid w:val="00D55756"/>
    <w:rsid w:val="00D5638C"/>
    <w:rsid w:val="00D6062A"/>
    <w:rsid w:val="00D645EC"/>
    <w:rsid w:val="00D73900"/>
    <w:rsid w:val="00D858E8"/>
    <w:rsid w:val="00D95EB4"/>
    <w:rsid w:val="00DA32B1"/>
    <w:rsid w:val="00DA4DB3"/>
    <w:rsid w:val="00DA7682"/>
    <w:rsid w:val="00DB3BD8"/>
    <w:rsid w:val="00DB5FFE"/>
    <w:rsid w:val="00DB6AA7"/>
    <w:rsid w:val="00DB7F5A"/>
    <w:rsid w:val="00DC1B1C"/>
    <w:rsid w:val="00DC7E10"/>
    <w:rsid w:val="00DD025F"/>
    <w:rsid w:val="00DD02F5"/>
    <w:rsid w:val="00DD31A9"/>
    <w:rsid w:val="00DE58B2"/>
    <w:rsid w:val="00DE5CB5"/>
    <w:rsid w:val="00E01FDC"/>
    <w:rsid w:val="00E04562"/>
    <w:rsid w:val="00E06401"/>
    <w:rsid w:val="00E21A7D"/>
    <w:rsid w:val="00E227F2"/>
    <w:rsid w:val="00E22F3E"/>
    <w:rsid w:val="00E25C22"/>
    <w:rsid w:val="00E36A44"/>
    <w:rsid w:val="00E41A21"/>
    <w:rsid w:val="00E42614"/>
    <w:rsid w:val="00E46837"/>
    <w:rsid w:val="00E5199C"/>
    <w:rsid w:val="00E5335E"/>
    <w:rsid w:val="00E56C99"/>
    <w:rsid w:val="00E62237"/>
    <w:rsid w:val="00E6301D"/>
    <w:rsid w:val="00E67277"/>
    <w:rsid w:val="00E675F0"/>
    <w:rsid w:val="00E76939"/>
    <w:rsid w:val="00E838C0"/>
    <w:rsid w:val="00E93543"/>
    <w:rsid w:val="00E94CBC"/>
    <w:rsid w:val="00EA4EE5"/>
    <w:rsid w:val="00EB3B94"/>
    <w:rsid w:val="00ED00C2"/>
    <w:rsid w:val="00ED0D54"/>
    <w:rsid w:val="00ED20C9"/>
    <w:rsid w:val="00ED3380"/>
    <w:rsid w:val="00ED5C28"/>
    <w:rsid w:val="00ED7EFA"/>
    <w:rsid w:val="00EE4E99"/>
    <w:rsid w:val="00EE5373"/>
    <w:rsid w:val="00F048F5"/>
    <w:rsid w:val="00F220F2"/>
    <w:rsid w:val="00F233B8"/>
    <w:rsid w:val="00F23BD6"/>
    <w:rsid w:val="00F32660"/>
    <w:rsid w:val="00F46F4D"/>
    <w:rsid w:val="00F47F46"/>
    <w:rsid w:val="00F547B4"/>
    <w:rsid w:val="00F6127E"/>
    <w:rsid w:val="00F64A03"/>
    <w:rsid w:val="00F73AB9"/>
    <w:rsid w:val="00F80E2C"/>
    <w:rsid w:val="00F83412"/>
    <w:rsid w:val="00F95A7D"/>
    <w:rsid w:val="00F96069"/>
    <w:rsid w:val="00FB2FC0"/>
    <w:rsid w:val="00FC22A8"/>
    <w:rsid w:val="00FC5D53"/>
    <w:rsid w:val="00FD5B14"/>
    <w:rsid w:val="00FF3E78"/>
    <w:rsid w:val="00FF3F9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paragraph" w:styleId="Ttulo1">
    <w:name w:val="heading 1"/>
    <w:basedOn w:val="Normal"/>
    <w:next w:val="Normal"/>
    <w:link w:val="Ttulo1Car"/>
    <w:uiPriority w:val="9"/>
    <w:qFormat/>
    <w:rsid w:val="00724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styleId="Textoennegrita">
    <w:name w:val="Strong"/>
    <w:basedOn w:val="Fuentedeprrafopredeter"/>
    <w:uiPriority w:val="22"/>
    <w:qFormat/>
    <w:rsid w:val="002B6D44"/>
    <w:rPr>
      <w:b/>
      <w:bCs/>
    </w:rPr>
  </w:style>
  <w:style w:type="paragraph" w:styleId="NormalWeb">
    <w:name w:val="Normal (Web)"/>
    <w:basedOn w:val="Normal"/>
    <w:uiPriority w:val="99"/>
    <w:semiHidden/>
    <w:unhideWhenUsed/>
    <w:rsid w:val="002B6D44"/>
    <w:pPr>
      <w:spacing w:before="100" w:beforeAutospacing="1"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37494"/>
    <w:pPr>
      <w:spacing w:after="0" w:line="240" w:lineRule="auto"/>
    </w:pPr>
    <w:rPr>
      <w:rFonts w:eastAsiaTheme="minorEastAsia"/>
      <w:lang w:val="es-CL" w:eastAsia="es-CL"/>
    </w:rPr>
  </w:style>
  <w:style w:type="paragraph" w:styleId="Encabezado">
    <w:name w:val="header"/>
    <w:basedOn w:val="Normal"/>
    <w:link w:val="EncabezadoCar"/>
    <w:uiPriority w:val="99"/>
    <w:unhideWhenUsed/>
    <w:rsid w:val="00DE5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CB5"/>
    <w:rPr>
      <w:rFonts w:eastAsiaTheme="minorEastAsia"/>
      <w:lang w:val="es-CL" w:eastAsia="es-CL"/>
    </w:rPr>
  </w:style>
  <w:style w:type="paragraph" w:styleId="Piedepgina">
    <w:name w:val="footer"/>
    <w:basedOn w:val="Normal"/>
    <w:link w:val="PiedepginaCar"/>
    <w:uiPriority w:val="99"/>
    <w:unhideWhenUsed/>
    <w:rsid w:val="00DE5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CB5"/>
    <w:rPr>
      <w:rFonts w:eastAsiaTheme="minorEastAsia"/>
      <w:lang w:val="es-CL" w:eastAsia="es-CL"/>
    </w:rPr>
  </w:style>
  <w:style w:type="character" w:customStyle="1" w:styleId="Ttulo1Car">
    <w:name w:val="Título 1 Car"/>
    <w:basedOn w:val="Fuentedeprrafopredeter"/>
    <w:link w:val="Ttulo1"/>
    <w:uiPriority w:val="9"/>
    <w:rsid w:val="00724E58"/>
    <w:rPr>
      <w:rFonts w:asciiTheme="majorHAnsi" w:eastAsiaTheme="majorEastAsia" w:hAnsiTheme="majorHAnsi" w:cstheme="majorBidi"/>
      <w:b/>
      <w:bCs/>
      <w:color w:val="365F91" w:themeColor="accent1" w:themeShade="BF"/>
      <w:sz w:val="28"/>
      <w:szCs w:val="28"/>
      <w:lang w:val="es-CL" w:eastAsia="es-CL"/>
    </w:rPr>
  </w:style>
  <w:style w:type="character" w:styleId="Hipervnculo">
    <w:name w:val="Hyperlink"/>
    <w:basedOn w:val="Fuentedeprrafopredeter"/>
    <w:uiPriority w:val="99"/>
    <w:unhideWhenUsed/>
    <w:rsid w:val="00AC21A8"/>
    <w:rPr>
      <w:color w:val="0000FF" w:themeColor="hyperlink"/>
      <w:u w:val="single"/>
    </w:rPr>
  </w:style>
  <w:style w:type="table" w:customStyle="1" w:styleId="Tablaconcuadrcula1">
    <w:name w:val="Tabla con cuadrícula1"/>
    <w:basedOn w:val="Tablanormal"/>
    <w:next w:val="Tablaconcuadrcula"/>
    <w:uiPriority w:val="59"/>
    <w:rsid w:val="00504066"/>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paragraph" w:styleId="Ttulo1">
    <w:name w:val="heading 1"/>
    <w:basedOn w:val="Normal"/>
    <w:next w:val="Normal"/>
    <w:link w:val="Ttulo1Car"/>
    <w:uiPriority w:val="9"/>
    <w:qFormat/>
    <w:rsid w:val="00724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styleId="Textoennegrita">
    <w:name w:val="Strong"/>
    <w:basedOn w:val="Fuentedeprrafopredeter"/>
    <w:uiPriority w:val="22"/>
    <w:qFormat/>
    <w:rsid w:val="002B6D44"/>
    <w:rPr>
      <w:b/>
      <w:bCs/>
    </w:rPr>
  </w:style>
  <w:style w:type="paragraph" w:styleId="NormalWeb">
    <w:name w:val="Normal (Web)"/>
    <w:basedOn w:val="Normal"/>
    <w:uiPriority w:val="99"/>
    <w:semiHidden/>
    <w:unhideWhenUsed/>
    <w:rsid w:val="002B6D44"/>
    <w:pPr>
      <w:spacing w:before="100" w:beforeAutospacing="1"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37494"/>
    <w:pPr>
      <w:spacing w:after="0" w:line="240" w:lineRule="auto"/>
    </w:pPr>
    <w:rPr>
      <w:rFonts w:eastAsiaTheme="minorEastAsia"/>
      <w:lang w:val="es-CL" w:eastAsia="es-CL"/>
    </w:rPr>
  </w:style>
  <w:style w:type="paragraph" w:styleId="Encabezado">
    <w:name w:val="header"/>
    <w:basedOn w:val="Normal"/>
    <w:link w:val="EncabezadoCar"/>
    <w:uiPriority w:val="99"/>
    <w:unhideWhenUsed/>
    <w:rsid w:val="00DE5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CB5"/>
    <w:rPr>
      <w:rFonts w:eastAsiaTheme="minorEastAsia"/>
      <w:lang w:val="es-CL" w:eastAsia="es-CL"/>
    </w:rPr>
  </w:style>
  <w:style w:type="paragraph" w:styleId="Piedepgina">
    <w:name w:val="footer"/>
    <w:basedOn w:val="Normal"/>
    <w:link w:val="PiedepginaCar"/>
    <w:uiPriority w:val="99"/>
    <w:unhideWhenUsed/>
    <w:rsid w:val="00DE5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CB5"/>
    <w:rPr>
      <w:rFonts w:eastAsiaTheme="minorEastAsia"/>
      <w:lang w:val="es-CL" w:eastAsia="es-CL"/>
    </w:rPr>
  </w:style>
  <w:style w:type="character" w:customStyle="1" w:styleId="Ttulo1Car">
    <w:name w:val="Título 1 Car"/>
    <w:basedOn w:val="Fuentedeprrafopredeter"/>
    <w:link w:val="Ttulo1"/>
    <w:uiPriority w:val="9"/>
    <w:rsid w:val="00724E58"/>
    <w:rPr>
      <w:rFonts w:asciiTheme="majorHAnsi" w:eastAsiaTheme="majorEastAsia" w:hAnsiTheme="majorHAnsi" w:cstheme="majorBidi"/>
      <w:b/>
      <w:bCs/>
      <w:color w:val="365F91" w:themeColor="accent1" w:themeShade="BF"/>
      <w:sz w:val="28"/>
      <w:szCs w:val="28"/>
      <w:lang w:val="es-CL" w:eastAsia="es-CL"/>
    </w:rPr>
  </w:style>
  <w:style w:type="character" w:styleId="Hipervnculo">
    <w:name w:val="Hyperlink"/>
    <w:basedOn w:val="Fuentedeprrafopredeter"/>
    <w:uiPriority w:val="99"/>
    <w:unhideWhenUsed/>
    <w:rsid w:val="00AC21A8"/>
    <w:rPr>
      <w:color w:val="0000FF" w:themeColor="hyperlink"/>
      <w:u w:val="single"/>
    </w:rPr>
  </w:style>
  <w:style w:type="table" w:customStyle="1" w:styleId="Tablaconcuadrcula1">
    <w:name w:val="Tabla con cuadrícula1"/>
    <w:basedOn w:val="Tablanormal"/>
    <w:next w:val="Tablaconcuadrcula"/>
    <w:uiPriority w:val="59"/>
    <w:rsid w:val="00504066"/>
    <w:pPr>
      <w:spacing w:after="0" w:line="240" w:lineRule="auto"/>
    </w:pPr>
    <w:rPr>
      <w:rFonts w:eastAsia="MS Mincho"/>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317">
      <w:bodyDiv w:val="1"/>
      <w:marLeft w:val="0"/>
      <w:marRight w:val="0"/>
      <w:marTop w:val="0"/>
      <w:marBottom w:val="0"/>
      <w:divBdr>
        <w:top w:val="none" w:sz="0" w:space="0" w:color="auto"/>
        <w:left w:val="none" w:sz="0" w:space="0" w:color="auto"/>
        <w:bottom w:val="none" w:sz="0" w:space="0" w:color="auto"/>
        <w:right w:val="none" w:sz="0" w:space="0" w:color="auto"/>
      </w:divBdr>
      <w:divsChild>
        <w:div w:id="1361197539">
          <w:marLeft w:val="0"/>
          <w:marRight w:val="0"/>
          <w:marTop w:val="0"/>
          <w:marBottom w:val="0"/>
          <w:divBdr>
            <w:top w:val="none" w:sz="0" w:space="0" w:color="auto"/>
            <w:left w:val="none" w:sz="0" w:space="0" w:color="auto"/>
            <w:bottom w:val="none" w:sz="0" w:space="0" w:color="auto"/>
            <w:right w:val="none" w:sz="0" w:space="0" w:color="auto"/>
          </w:divBdr>
        </w:div>
        <w:div w:id="1600793321">
          <w:marLeft w:val="0"/>
          <w:marRight w:val="0"/>
          <w:marTop w:val="0"/>
          <w:marBottom w:val="0"/>
          <w:divBdr>
            <w:top w:val="none" w:sz="0" w:space="0" w:color="auto"/>
            <w:left w:val="none" w:sz="0" w:space="0" w:color="auto"/>
            <w:bottom w:val="none" w:sz="0" w:space="0" w:color="auto"/>
            <w:right w:val="none" w:sz="0" w:space="0" w:color="auto"/>
          </w:divBdr>
        </w:div>
        <w:div w:id="997227249">
          <w:marLeft w:val="0"/>
          <w:marRight w:val="0"/>
          <w:marTop w:val="0"/>
          <w:marBottom w:val="0"/>
          <w:divBdr>
            <w:top w:val="none" w:sz="0" w:space="0" w:color="auto"/>
            <w:left w:val="none" w:sz="0" w:space="0" w:color="auto"/>
            <w:bottom w:val="none" w:sz="0" w:space="0" w:color="auto"/>
            <w:right w:val="none" w:sz="0" w:space="0" w:color="auto"/>
          </w:divBdr>
        </w:div>
      </w:divsChild>
    </w:div>
    <w:div w:id="343171981">
      <w:bodyDiv w:val="1"/>
      <w:marLeft w:val="0"/>
      <w:marRight w:val="0"/>
      <w:marTop w:val="0"/>
      <w:marBottom w:val="0"/>
      <w:divBdr>
        <w:top w:val="none" w:sz="0" w:space="0" w:color="auto"/>
        <w:left w:val="none" w:sz="0" w:space="0" w:color="auto"/>
        <w:bottom w:val="none" w:sz="0" w:space="0" w:color="auto"/>
        <w:right w:val="none" w:sz="0" w:space="0" w:color="auto"/>
      </w:divBdr>
    </w:div>
    <w:div w:id="1108620474">
      <w:bodyDiv w:val="1"/>
      <w:marLeft w:val="0"/>
      <w:marRight w:val="0"/>
      <w:marTop w:val="0"/>
      <w:marBottom w:val="0"/>
      <w:divBdr>
        <w:top w:val="none" w:sz="0" w:space="0" w:color="auto"/>
        <w:left w:val="none" w:sz="0" w:space="0" w:color="auto"/>
        <w:bottom w:val="none" w:sz="0" w:space="0" w:color="auto"/>
        <w:right w:val="none" w:sz="0" w:space="0" w:color="auto"/>
      </w:divBdr>
      <w:divsChild>
        <w:div w:id="187218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1883">
              <w:marLeft w:val="0"/>
              <w:marRight w:val="0"/>
              <w:marTop w:val="0"/>
              <w:marBottom w:val="0"/>
              <w:divBdr>
                <w:top w:val="none" w:sz="0" w:space="0" w:color="auto"/>
                <w:left w:val="none" w:sz="0" w:space="0" w:color="auto"/>
                <w:bottom w:val="none" w:sz="0" w:space="0" w:color="auto"/>
                <w:right w:val="none" w:sz="0" w:space="0" w:color="auto"/>
              </w:divBdr>
              <w:divsChild>
                <w:div w:id="1327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13">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535997269">
      <w:bodyDiv w:val="1"/>
      <w:marLeft w:val="0"/>
      <w:marRight w:val="0"/>
      <w:marTop w:val="0"/>
      <w:marBottom w:val="0"/>
      <w:divBdr>
        <w:top w:val="none" w:sz="0" w:space="0" w:color="auto"/>
        <w:left w:val="none" w:sz="0" w:space="0" w:color="auto"/>
        <w:bottom w:val="none" w:sz="0" w:space="0" w:color="auto"/>
        <w:right w:val="none" w:sz="0" w:space="0" w:color="auto"/>
      </w:divBdr>
      <w:divsChild>
        <w:div w:id="1899130429">
          <w:marLeft w:val="0"/>
          <w:marRight w:val="0"/>
          <w:marTop w:val="0"/>
          <w:marBottom w:val="0"/>
          <w:divBdr>
            <w:top w:val="none" w:sz="0" w:space="0" w:color="auto"/>
            <w:left w:val="none" w:sz="0" w:space="0" w:color="auto"/>
            <w:bottom w:val="none" w:sz="0" w:space="0" w:color="auto"/>
            <w:right w:val="none" w:sz="0" w:space="0" w:color="auto"/>
          </w:divBdr>
        </w:div>
        <w:div w:id="1237128638">
          <w:marLeft w:val="0"/>
          <w:marRight w:val="0"/>
          <w:marTop w:val="0"/>
          <w:marBottom w:val="0"/>
          <w:divBdr>
            <w:top w:val="none" w:sz="0" w:space="0" w:color="auto"/>
            <w:left w:val="none" w:sz="0" w:space="0" w:color="auto"/>
            <w:bottom w:val="none" w:sz="0" w:space="0" w:color="auto"/>
            <w:right w:val="none" w:sz="0" w:space="0" w:color="auto"/>
          </w:divBdr>
        </w:div>
        <w:div w:id="846477966">
          <w:marLeft w:val="0"/>
          <w:marRight w:val="0"/>
          <w:marTop w:val="0"/>
          <w:marBottom w:val="0"/>
          <w:divBdr>
            <w:top w:val="none" w:sz="0" w:space="0" w:color="auto"/>
            <w:left w:val="none" w:sz="0" w:space="0" w:color="auto"/>
            <w:bottom w:val="none" w:sz="0" w:space="0" w:color="auto"/>
            <w:right w:val="none" w:sz="0" w:space="0" w:color="auto"/>
          </w:divBdr>
        </w:div>
        <w:div w:id="1962952134">
          <w:marLeft w:val="0"/>
          <w:marRight w:val="0"/>
          <w:marTop w:val="0"/>
          <w:marBottom w:val="0"/>
          <w:divBdr>
            <w:top w:val="none" w:sz="0" w:space="0" w:color="auto"/>
            <w:left w:val="none" w:sz="0" w:space="0" w:color="auto"/>
            <w:bottom w:val="none" w:sz="0" w:space="0" w:color="auto"/>
            <w:right w:val="none" w:sz="0" w:space="0" w:color="auto"/>
          </w:divBdr>
        </w:div>
      </w:divsChild>
    </w:div>
    <w:div w:id="1968506338">
      <w:bodyDiv w:val="1"/>
      <w:marLeft w:val="0"/>
      <w:marRight w:val="0"/>
      <w:marTop w:val="0"/>
      <w:marBottom w:val="0"/>
      <w:divBdr>
        <w:top w:val="none" w:sz="0" w:space="0" w:color="auto"/>
        <w:left w:val="none" w:sz="0" w:space="0" w:color="auto"/>
        <w:bottom w:val="none" w:sz="0" w:space="0" w:color="auto"/>
        <w:right w:val="none" w:sz="0" w:space="0" w:color="auto"/>
      </w:divBdr>
    </w:div>
    <w:div w:id="2066491809">
      <w:bodyDiv w:val="1"/>
      <w:marLeft w:val="0"/>
      <w:marRight w:val="0"/>
      <w:marTop w:val="0"/>
      <w:marBottom w:val="0"/>
      <w:divBdr>
        <w:top w:val="none" w:sz="0" w:space="0" w:color="auto"/>
        <w:left w:val="none" w:sz="0" w:space="0" w:color="auto"/>
        <w:bottom w:val="none" w:sz="0" w:space="0" w:color="auto"/>
        <w:right w:val="none" w:sz="0" w:space="0" w:color="auto"/>
      </w:divBdr>
      <w:divsChild>
        <w:div w:id="1481115912">
          <w:marLeft w:val="0"/>
          <w:marRight w:val="0"/>
          <w:marTop w:val="0"/>
          <w:marBottom w:val="0"/>
          <w:divBdr>
            <w:top w:val="none" w:sz="0" w:space="0" w:color="auto"/>
            <w:left w:val="none" w:sz="0" w:space="0" w:color="auto"/>
            <w:bottom w:val="none" w:sz="0" w:space="0" w:color="auto"/>
            <w:right w:val="none" w:sz="0" w:space="0" w:color="auto"/>
          </w:divBdr>
          <w:divsChild>
            <w:div w:id="1078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8CA1-DD06-493C-B376-176729C3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1545</Words>
  <Characters>8500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Quilacahuín</cp:lastModifiedBy>
  <cp:revision>8</cp:revision>
  <cp:lastPrinted>2018-08-31T14:24:00Z</cp:lastPrinted>
  <dcterms:created xsi:type="dcterms:W3CDTF">2018-09-06T16:05:00Z</dcterms:created>
  <dcterms:modified xsi:type="dcterms:W3CDTF">2018-09-07T14:49:00Z</dcterms:modified>
</cp:coreProperties>
</file>